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2EE60" w14:textId="1B46740F" w:rsidR="00D138A6" w:rsidRPr="004E6F57" w:rsidRDefault="004E6F57" w:rsidP="00D138A6">
      <w:pPr>
        <w:overflowPunct w:val="0"/>
        <w:autoSpaceDE w:val="0"/>
        <w:autoSpaceDN w:val="0"/>
        <w:adjustRightInd w:val="0"/>
        <w:spacing w:after="0" w:line="276" w:lineRule="auto"/>
        <w:jc w:val="center"/>
        <w:rPr>
          <w:rFonts w:ascii="Times New Roman" w:eastAsia="Times New Roman" w:hAnsi="Times New Roman" w:cs="Times New Roman"/>
          <w:b/>
          <w:sz w:val="32"/>
          <w:szCs w:val="32"/>
          <w:lang w:eastAsia="ru-RU"/>
        </w:rPr>
      </w:pPr>
      <w:r w:rsidRPr="004E6F57">
        <w:rPr>
          <w:rFonts w:ascii="Times New Roman" w:eastAsia="Times New Roman" w:hAnsi="Times New Roman" w:cs="Times New Roman"/>
          <w:b/>
          <w:sz w:val="32"/>
          <w:szCs w:val="32"/>
          <w:lang w:eastAsia="ru-RU"/>
        </w:rPr>
        <w:t>М</w:t>
      </w:r>
      <w:r w:rsidR="00D138A6" w:rsidRPr="004E6F57">
        <w:rPr>
          <w:rFonts w:ascii="Times New Roman" w:eastAsia="Times New Roman" w:hAnsi="Times New Roman" w:cs="Times New Roman"/>
          <w:b/>
          <w:sz w:val="32"/>
          <w:szCs w:val="32"/>
          <w:lang w:eastAsia="ru-RU"/>
        </w:rPr>
        <w:t>етодик</w:t>
      </w:r>
      <w:r w:rsidRPr="004E6F57">
        <w:rPr>
          <w:rFonts w:ascii="Times New Roman" w:eastAsia="Times New Roman" w:hAnsi="Times New Roman" w:cs="Times New Roman"/>
          <w:b/>
          <w:sz w:val="32"/>
          <w:szCs w:val="32"/>
          <w:lang w:eastAsia="ru-RU"/>
        </w:rPr>
        <w:t>а</w:t>
      </w:r>
      <w:r w:rsidR="00D138A6" w:rsidRPr="004E6F57">
        <w:rPr>
          <w:rFonts w:ascii="Times New Roman" w:eastAsia="Times New Roman" w:hAnsi="Times New Roman" w:cs="Times New Roman"/>
          <w:b/>
          <w:sz w:val="32"/>
          <w:szCs w:val="32"/>
          <w:lang w:eastAsia="ru-RU"/>
        </w:rPr>
        <w:t xml:space="preserve"> расчета выноса биогенных веществ</w:t>
      </w:r>
      <w:r w:rsidRPr="004E6F57">
        <w:rPr>
          <w:rFonts w:ascii="Times New Roman" w:eastAsia="Times New Roman" w:hAnsi="Times New Roman" w:cs="Times New Roman"/>
          <w:b/>
          <w:sz w:val="32"/>
          <w:szCs w:val="32"/>
          <w:lang w:eastAsia="ru-RU"/>
        </w:rPr>
        <w:t xml:space="preserve"> (азота и фосфора)</w:t>
      </w:r>
      <w:r w:rsidR="00D138A6" w:rsidRPr="004E6F57">
        <w:rPr>
          <w:rFonts w:ascii="Times New Roman" w:eastAsia="Times New Roman" w:hAnsi="Times New Roman" w:cs="Times New Roman"/>
          <w:b/>
          <w:sz w:val="32"/>
          <w:szCs w:val="32"/>
          <w:lang w:eastAsia="ru-RU"/>
        </w:rPr>
        <w:t xml:space="preserve"> от </w:t>
      </w:r>
      <w:r w:rsidR="00D82951">
        <w:rPr>
          <w:rFonts w:ascii="Times New Roman" w:eastAsia="Times New Roman" w:hAnsi="Times New Roman" w:cs="Times New Roman"/>
          <w:b/>
          <w:sz w:val="32"/>
          <w:szCs w:val="32"/>
          <w:lang w:eastAsia="ru-RU"/>
        </w:rPr>
        <w:t xml:space="preserve">диффузных </w:t>
      </w:r>
      <w:r w:rsidR="00D138A6" w:rsidRPr="004E6F57">
        <w:rPr>
          <w:rFonts w:ascii="Times New Roman" w:eastAsia="Times New Roman" w:hAnsi="Times New Roman" w:cs="Times New Roman"/>
          <w:b/>
          <w:sz w:val="32"/>
          <w:szCs w:val="32"/>
          <w:lang w:eastAsia="ru-RU"/>
        </w:rPr>
        <w:t xml:space="preserve">источников </w:t>
      </w:r>
      <w:r w:rsidR="00D82951">
        <w:rPr>
          <w:rFonts w:ascii="Times New Roman" w:eastAsia="Times New Roman" w:hAnsi="Times New Roman" w:cs="Times New Roman"/>
          <w:b/>
          <w:sz w:val="32"/>
          <w:szCs w:val="32"/>
          <w:lang w:eastAsia="ru-RU"/>
        </w:rPr>
        <w:t xml:space="preserve">загрязнения </w:t>
      </w:r>
      <w:r w:rsidR="00D138A6" w:rsidRPr="004E6F57">
        <w:rPr>
          <w:rFonts w:ascii="Times New Roman" w:eastAsia="Times New Roman" w:hAnsi="Times New Roman" w:cs="Times New Roman"/>
          <w:b/>
          <w:sz w:val="32"/>
          <w:szCs w:val="32"/>
          <w:lang w:eastAsia="ru-RU"/>
        </w:rPr>
        <w:t xml:space="preserve">для </w:t>
      </w:r>
      <w:r w:rsidR="00D82951">
        <w:rPr>
          <w:rFonts w:ascii="Times New Roman" w:eastAsia="Times New Roman" w:hAnsi="Times New Roman" w:cs="Times New Roman"/>
          <w:b/>
          <w:sz w:val="32"/>
          <w:szCs w:val="32"/>
          <w:lang w:eastAsia="ru-RU"/>
        </w:rPr>
        <w:t xml:space="preserve">пилотных </w:t>
      </w:r>
      <w:r w:rsidR="00D138A6" w:rsidRPr="004E6F57">
        <w:rPr>
          <w:rFonts w:ascii="Times New Roman" w:eastAsia="Times New Roman" w:hAnsi="Times New Roman" w:cs="Times New Roman"/>
          <w:b/>
          <w:sz w:val="32"/>
          <w:szCs w:val="32"/>
          <w:lang w:eastAsia="ru-RU"/>
        </w:rPr>
        <w:t>водосборов б</w:t>
      </w:r>
      <w:bookmarkStart w:id="0" w:name="_GoBack"/>
      <w:bookmarkEnd w:id="0"/>
      <w:r w:rsidR="00D138A6" w:rsidRPr="004E6F57">
        <w:rPr>
          <w:rFonts w:ascii="Times New Roman" w:eastAsia="Times New Roman" w:hAnsi="Times New Roman" w:cs="Times New Roman"/>
          <w:b/>
          <w:sz w:val="32"/>
          <w:szCs w:val="32"/>
          <w:lang w:eastAsia="ru-RU"/>
        </w:rPr>
        <w:t>ассейна Куйбышевского водохранилища</w:t>
      </w:r>
    </w:p>
    <w:p w14:paraId="108A46C3" w14:textId="77777777" w:rsidR="004E6F57" w:rsidRDefault="004E6F57" w:rsidP="00D138A6">
      <w:pPr>
        <w:spacing w:after="0" w:line="360" w:lineRule="auto"/>
        <w:ind w:firstLine="567"/>
        <w:jc w:val="both"/>
        <w:rPr>
          <w:rFonts w:ascii="Times New Roman" w:eastAsia="Times New Roman" w:hAnsi="Times New Roman" w:cs="Times New Roman"/>
          <w:b/>
          <w:sz w:val="28"/>
          <w:szCs w:val="28"/>
          <w:lang w:eastAsia="ru-RU"/>
        </w:rPr>
      </w:pPr>
    </w:p>
    <w:p w14:paraId="4B9915A1" w14:textId="25923853" w:rsidR="00841AE4" w:rsidRPr="00C601DE" w:rsidRDefault="003212A2" w:rsidP="001305C4">
      <w:pPr>
        <w:spacing w:after="0" w:line="36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 результатам мониторинга Росгидромета рассчит</w:t>
      </w:r>
      <w:r w:rsidR="00D41A08">
        <w:rPr>
          <w:rFonts w:ascii="Times New Roman" w:eastAsia="Times New Roman" w:hAnsi="Times New Roman" w:cs="Times New Roman"/>
          <w:bCs/>
          <w:sz w:val="24"/>
          <w:szCs w:val="24"/>
          <w:lang w:eastAsia="ru-RU"/>
        </w:rPr>
        <w:t>ывается</w:t>
      </w:r>
      <w:r>
        <w:rPr>
          <w:rFonts w:ascii="Times New Roman" w:eastAsia="Times New Roman" w:hAnsi="Times New Roman" w:cs="Times New Roman"/>
          <w:bCs/>
          <w:sz w:val="24"/>
          <w:szCs w:val="24"/>
          <w:lang w:eastAsia="ru-RU"/>
        </w:rPr>
        <w:t xml:space="preserve"> биогенный сток в реках пилотных водосборов за период наблюдений 2000-2017 гг. (таблица</w:t>
      </w:r>
      <w:r w:rsidR="00D41A08">
        <w:rPr>
          <w:rFonts w:ascii="Times New Roman" w:eastAsia="Times New Roman" w:hAnsi="Times New Roman" w:cs="Times New Roman"/>
          <w:bCs/>
          <w:sz w:val="24"/>
          <w:szCs w:val="24"/>
          <w:lang w:eastAsia="ru-RU"/>
        </w:rPr>
        <w:t xml:space="preserve"> 1</w:t>
      </w:r>
      <w:r>
        <w:rPr>
          <w:rFonts w:ascii="Times New Roman" w:eastAsia="Times New Roman" w:hAnsi="Times New Roman" w:cs="Times New Roman"/>
          <w:bCs/>
          <w:sz w:val="24"/>
          <w:szCs w:val="24"/>
          <w:lang w:eastAsia="ru-RU"/>
        </w:rPr>
        <w:t>).</w:t>
      </w:r>
      <w:r w:rsidR="000F47AF">
        <w:rPr>
          <w:rFonts w:ascii="Times New Roman" w:eastAsia="Times New Roman" w:hAnsi="Times New Roman" w:cs="Times New Roman"/>
          <w:bCs/>
          <w:sz w:val="24"/>
          <w:szCs w:val="24"/>
          <w:lang w:eastAsia="ru-RU"/>
        </w:rPr>
        <w:t xml:space="preserve"> </w:t>
      </w:r>
      <w:r w:rsidR="00331635" w:rsidRPr="00C601DE">
        <w:rPr>
          <w:rFonts w:ascii="Times New Roman" w:eastAsia="Times New Roman" w:hAnsi="Times New Roman" w:cs="Times New Roman"/>
          <w:bCs/>
          <w:sz w:val="24"/>
          <w:szCs w:val="24"/>
          <w:lang w:eastAsia="ru-RU"/>
        </w:rPr>
        <w:t>Представленные данные являются основой для проведения оценки адекватности разрабатываемых методов расчета выноса биогенных элементов на пилотных водосборах.</w:t>
      </w:r>
    </w:p>
    <w:p w14:paraId="4ADFAA76" w14:textId="77777777" w:rsidR="009C2012" w:rsidRPr="00C601DE" w:rsidRDefault="009C2012" w:rsidP="00331635">
      <w:pPr>
        <w:spacing w:after="0" w:line="360" w:lineRule="auto"/>
        <w:rPr>
          <w:rFonts w:ascii="Times New Roman" w:eastAsia="Times New Roman" w:hAnsi="Times New Roman" w:cs="Times New Roman"/>
          <w:bCs/>
          <w:sz w:val="24"/>
          <w:szCs w:val="24"/>
          <w:lang w:eastAsia="ru-RU"/>
        </w:rPr>
      </w:pPr>
    </w:p>
    <w:p w14:paraId="019B5D11" w14:textId="327540B0" w:rsidR="00331635" w:rsidRPr="00C601DE" w:rsidRDefault="00331635" w:rsidP="00566EB6">
      <w:pPr>
        <w:spacing w:after="0" w:line="360" w:lineRule="auto"/>
        <w:jc w:val="both"/>
        <w:rPr>
          <w:rFonts w:ascii="Times New Roman" w:eastAsia="Calibri" w:hAnsi="Times New Roman" w:cs="Times New Roman"/>
          <w:kern w:val="24"/>
          <w:position w:val="-6"/>
          <w:sz w:val="24"/>
          <w:szCs w:val="24"/>
        </w:rPr>
      </w:pPr>
      <w:r w:rsidRPr="00C601DE">
        <w:rPr>
          <w:rFonts w:ascii="Times New Roman" w:eastAsia="Times New Roman" w:hAnsi="Times New Roman" w:cs="Times New Roman"/>
          <w:bCs/>
          <w:sz w:val="24"/>
          <w:szCs w:val="24"/>
          <w:lang w:eastAsia="ru-RU"/>
        </w:rPr>
        <w:t xml:space="preserve">Таблица </w:t>
      </w:r>
      <w:r w:rsidR="00D41A08">
        <w:rPr>
          <w:rFonts w:ascii="Times New Roman" w:eastAsia="Times New Roman" w:hAnsi="Times New Roman" w:cs="Times New Roman"/>
          <w:bCs/>
          <w:sz w:val="24"/>
          <w:szCs w:val="24"/>
          <w:lang w:eastAsia="ru-RU"/>
        </w:rPr>
        <w:t xml:space="preserve">1 </w:t>
      </w:r>
      <w:r w:rsidR="003212A2">
        <w:rPr>
          <w:rFonts w:ascii="Times New Roman" w:eastAsia="Times New Roman" w:hAnsi="Times New Roman" w:cs="Times New Roman"/>
          <w:bCs/>
          <w:sz w:val="24"/>
          <w:szCs w:val="24"/>
          <w:lang w:eastAsia="ru-RU"/>
        </w:rPr>
        <w:t xml:space="preserve">- </w:t>
      </w:r>
      <w:r w:rsidRPr="00C601DE">
        <w:rPr>
          <w:rFonts w:ascii="Times New Roman" w:eastAsia="Times New Roman" w:hAnsi="Times New Roman" w:cs="Times New Roman"/>
          <w:bCs/>
          <w:sz w:val="24"/>
          <w:szCs w:val="24"/>
          <w:lang w:eastAsia="ru-RU"/>
        </w:rPr>
        <w:t>Вынос валового азота и валового фосфора с пилотных водосборов, рассчитанный по данным наблюдений Росгидромета, т/год.</w:t>
      </w:r>
    </w:p>
    <w:tbl>
      <w:tblPr>
        <w:tblW w:w="875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976"/>
        <w:gridCol w:w="976"/>
        <w:gridCol w:w="976"/>
        <w:gridCol w:w="976"/>
        <w:gridCol w:w="976"/>
        <w:gridCol w:w="976"/>
        <w:gridCol w:w="1065"/>
        <w:gridCol w:w="871"/>
      </w:tblGrid>
      <w:tr w:rsidR="00331635" w:rsidRPr="00C601DE" w14:paraId="503138C9" w14:textId="77777777" w:rsidTr="00331635">
        <w:trPr>
          <w:trHeight w:val="255"/>
        </w:trPr>
        <w:tc>
          <w:tcPr>
            <w:tcW w:w="960" w:type="dxa"/>
            <w:shd w:val="clear" w:color="auto" w:fill="auto"/>
            <w:noWrap/>
            <w:vAlign w:val="bottom"/>
            <w:hideMark/>
          </w:tcPr>
          <w:p w14:paraId="404E13B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1952" w:type="dxa"/>
            <w:gridSpan w:val="2"/>
            <w:shd w:val="clear" w:color="auto" w:fill="auto"/>
            <w:noWrap/>
            <w:vAlign w:val="bottom"/>
            <w:hideMark/>
          </w:tcPr>
          <w:p w14:paraId="0E582D3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roofErr w:type="spellStart"/>
            <w:r w:rsidRPr="00C601DE">
              <w:rPr>
                <w:rFonts w:ascii="Times New Roman" w:eastAsia="Times New Roman" w:hAnsi="Times New Roman" w:cs="Times New Roman"/>
                <w:lang w:eastAsia="ru-RU"/>
              </w:rPr>
              <w:t>Свияга</w:t>
            </w:r>
            <w:proofErr w:type="spellEnd"/>
          </w:p>
        </w:tc>
        <w:tc>
          <w:tcPr>
            <w:tcW w:w="1952" w:type="dxa"/>
            <w:gridSpan w:val="2"/>
            <w:shd w:val="clear" w:color="auto" w:fill="auto"/>
            <w:noWrap/>
            <w:vAlign w:val="bottom"/>
            <w:hideMark/>
          </w:tcPr>
          <w:p w14:paraId="67CAE64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Казанка</w:t>
            </w:r>
          </w:p>
        </w:tc>
        <w:tc>
          <w:tcPr>
            <w:tcW w:w="1952" w:type="dxa"/>
            <w:gridSpan w:val="2"/>
            <w:shd w:val="clear" w:color="auto" w:fill="auto"/>
            <w:noWrap/>
            <w:vAlign w:val="bottom"/>
            <w:hideMark/>
          </w:tcPr>
          <w:p w14:paraId="6DF10915"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Меша</w:t>
            </w:r>
          </w:p>
        </w:tc>
        <w:tc>
          <w:tcPr>
            <w:tcW w:w="1936" w:type="dxa"/>
            <w:gridSpan w:val="2"/>
            <w:shd w:val="clear" w:color="auto" w:fill="auto"/>
            <w:noWrap/>
            <w:vAlign w:val="bottom"/>
            <w:hideMark/>
          </w:tcPr>
          <w:p w14:paraId="52F65BE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Черемшан</w:t>
            </w:r>
          </w:p>
        </w:tc>
      </w:tr>
      <w:tr w:rsidR="00331635" w:rsidRPr="00C601DE" w14:paraId="5636CD00" w14:textId="77777777" w:rsidTr="00331635">
        <w:trPr>
          <w:trHeight w:val="255"/>
        </w:trPr>
        <w:tc>
          <w:tcPr>
            <w:tcW w:w="960" w:type="dxa"/>
            <w:shd w:val="clear" w:color="auto" w:fill="auto"/>
            <w:noWrap/>
            <w:vAlign w:val="bottom"/>
            <w:hideMark/>
          </w:tcPr>
          <w:p w14:paraId="0B5C5EE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Годы</w:t>
            </w:r>
          </w:p>
        </w:tc>
        <w:tc>
          <w:tcPr>
            <w:tcW w:w="976" w:type="dxa"/>
            <w:shd w:val="clear" w:color="auto" w:fill="auto"/>
            <w:noWrap/>
            <w:vAlign w:val="bottom"/>
            <w:hideMark/>
          </w:tcPr>
          <w:p w14:paraId="71B0616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roofErr w:type="spellStart"/>
            <w:r w:rsidRPr="00C601DE">
              <w:rPr>
                <w:rFonts w:ascii="Times New Roman" w:eastAsia="Times New Roman" w:hAnsi="Times New Roman" w:cs="Times New Roman"/>
                <w:lang w:eastAsia="ru-RU"/>
              </w:rPr>
              <w:t>Nвал</w:t>
            </w:r>
            <w:proofErr w:type="spellEnd"/>
          </w:p>
        </w:tc>
        <w:tc>
          <w:tcPr>
            <w:tcW w:w="976" w:type="dxa"/>
            <w:shd w:val="clear" w:color="auto" w:fill="auto"/>
            <w:noWrap/>
            <w:vAlign w:val="bottom"/>
            <w:hideMark/>
          </w:tcPr>
          <w:p w14:paraId="1695CF2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Рвал</w:t>
            </w:r>
          </w:p>
        </w:tc>
        <w:tc>
          <w:tcPr>
            <w:tcW w:w="976" w:type="dxa"/>
            <w:shd w:val="clear" w:color="auto" w:fill="auto"/>
            <w:noWrap/>
            <w:vAlign w:val="bottom"/>
            <w:hideMark/>
          </w:tcPr>
          <w:p w14:paraId="0C3945D1"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roofErr w:type="spellStart"/>
            <w:r w:rsidRPr="00C601DE">
              <w:rPr>
                <w:rFonts w:ascii="Times New Roman" w:eastAsia="Times New Roman" w:hAnsi="Times New Roman" w:cs="Times New Roman"/>
                <w:lang w:eastAsia="ru-RU"/>
              </w:rPr>
              <w:t>Nвал</w:t>
            </w:r>
            <w:proofErr w:type="spellEnd"/>
          </w:p>
        </w:tc>
        <w:tc>
          <w:tcPr>
            <w:tcW w:w="976" w:type="dxa"/>
            <w:shd w:val="clear" w:color="auto" w:fill="auto"/>
            <w:noWrap/>
            <w:vAlign w:val="bottom"/>
            <w:hideMark/>
          </w:tcPr>
          <w:p w14:paraId="0C38285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Рвал</w:t>
            </w:r>
          </w:p>
        </w:tc>
        <w:tc>
          <w:tcPr>
            <w:tcW w:w="976" w:type="dxa"/>
            <w:shd w:val="clear" w:color="auto" w:fill="auto"/>
            <w:noWrap/>
            <w:vAlign w:val="bottom"/>
            <w:hideMark/>
          </w:tcPr>
          <w:p w14:paraId="616F402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roofErr w:type="spellStart"/>
            <w:r w:rsidRPr="00C601DE">
              <w:rPr>
                <w:rFonts w:ascii="Times New Roman" w:eastAsia="Times New Roman" w:hAnsi="Times New Roman" w:cs="Times New Roman"/>
                <w:lang w:eastAsia="ru-RU"/>
              </w:rPr>
              <w:t>Nвал</w:t>
            </w:r>
            <w:proofErr w:type="spellEnd"/>
          </w:p>
        </w:tc>
        <w:tc>
          <w:tcPr>
            <w:tcW w:w="976" w:type="dxa"/>
            <w:shd w:val="clear" w:color="auto" w:fill="auto"/>
            <w:noWrap/>
            <w:vAlign w:val="bottom"/>
            <w:hideMark/>
          </w:tcPr>
          <w:p w14:paraId="03FE0A9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Рвал</w:t>
            </w:r>
          </w:p>
        </w:tc>
        <w:tc>
          <w:tcPr>
            <w:tcW w:w="1065" w:type="dxa"/>
            <w:shd w:val="clear" w:color="auto" w:fill="auto"/>
            <w:noWrap/>
            <w:vAlign w:val="bottom"/>
            <w:hideMark/>
          </w:tcPr>
          <w:p w14:paraId="43EA041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roofErr w:type="spellStart"/>
            <w:r w:rsidRPr="00C601DE">
              <w:rPr>
                <w:rFonts w:ascii="Times New Roman" w:eastAsia="Times New Roman" w:hAnsi="Times New Roman" w:cs="Times New Roman"/>
                <w:lang w:eastAsia="ru-RU"/>
              </w:rPr>
              <w:t>Nвал</w:t>
            </w:r>
            <w:proofErr w:type="spellEnd"/>
          </w:p>
        </w:tc>
        <w:tc>
          <w:tcPr>
            <w:tcW w:w="871" w:type="dxa"/>
            <w:shd w:val="clear" w:color="auto" w:fill="auto"/>
            <w:noWrap/>
            <w:vAlign w:val="bottom"/>
            <w:hideMark/>
          </w:tcPr>
          <w:p w14:paraId="03AB1AF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Рвал</w:t>
            </w:r>
          </w:p>
        </w:tc>
      </w:tr>
      <w:tr w:rsidR="00331635" w:rsidRPr="00C601DE" w14:paraId="77754B36" w14:textId="77777777" w:rsidTr="00331635">
        <w:trPr>
          <w:trHeight w:val="255"/>
        </w:trPr>
        <w:tc>
          <w:tcPr>
            <w:tcW w:w="960" w:type="dxa"/>
            <w:shd w:val="clear" w:color="auto" w:fill="auto"/>
            <w:noWrap/>
            <w:vAlign w:val="bottom"/>
            <w:hideMark/>
          </w:tcPr>
          <w:p w14:paraId="0F634D39"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2000</w:t>
            </w:r>
          </w:p>
        </w:tc>
        <w:tc>
          <w:tcPr>
            <w:tcW w:w="976" w:type="dxa"/>
            <w:shd w:val="clear" w:color="auto" w:fill="auto"/>
            <w:noWrap/>
            <w:vAlign w:val="bottom"/>
            <w:hideMark/>
          </w:tcPr>
          <w:p w14:paraId="6F963D79"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976" w:type="dxa"/>
            <w:shd w:val="clear" w:color="auto" w:fill="auto"/>
            <w:noWrap/>
            <w:vAlign w:val="bottom"/>
            <w:hideMark/>
          </w:tcPr>
          <w:p w14:paraId="71C14CE1"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976" w:type="dxa"/>
            <w:shd w:val="clear" w:color="auto" w:fill="auto"/>
            <w:noWrap/>
            <w:vAlign w:val="bottom"/>
            <w:hideMark/>
          </w:tcPr>
          <w:p w14:paraId="1FAF52BE"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1623.95</w:t>
            </w:r>
          </w:p>
        </w:tc>
        <w:tc>
          <w:tcPr>
            <w:tcW w:w="976" w:type="dxa"/>
            <w:shd w:val="clear" w:color="auto" w:fill="auto"/>
            <w:noWrap/>
            <w:vAlign w:val="bottom"/>
            <w:hideMark/>
          </w:tcPr>
          <w:p w14:paraId="2406185E"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140.61</w:t>
            </w:r>
          </w:p>
        </w:tc>
        <w:tc>
          <w:tcPr>
            <w:tcW w:w="976" w:type="dxa"/>
            <w:shd w:val="clear" w:color="auto" w:fill="auto"/>
            <w:noWrap/>
            <w:vAlign w:val="bottom"/>
            <w:hideMark/>
          </w:tcPr>
          <w:p w14:paraId="18E1A3B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4355.5</w:t>
            </w:r>
          </w:p>
        </w:tc>
        <w:tc>
          <w:tcPr>
            <w:tcW w:w="976" w:type="dxa"/>
            <w:shd w:val="clear" w:color="auto" w:fill="auto"/>
            <w:noWrap/>
            <w:vAlign w:val="bottom"/>
            <w:hideMark/>
          </w:tcPr>
          <w:p w14:paraId="23528DF5"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129.1</w:t>
            </w:r>
          </w:p>
        </w:tc>
        <w:tc>
          <w:tcPr>
            <w:tcW w:w="1065" w:type="dxa"/>
            <w:shd w:val="clear" w:color="auto" w:fill="auto"/>
            <w:noWrap/>
            <w:vAlign w:val="bottom"/>
            <w:hideMark/>
          </w:tcPr>
          <w:p w14:paraId="311CA7C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1892.9</w:t>
            </w:r>
          </w:p>
        </w:tc>
        <w:tc>
          <w:tcPr>
            <w:tcW w:w="871" w:type="dxa"/>
            <w:shd w:val="clear" w:color="auto" w:fill="auto"/>
            <w:noWrap/>
            <w:vAlign w:val="bottom"/>
            <w:hideMark/>
          </w:tcPr>
          <w:p w14:paraId="335C4FF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141.8</w:t>
            </w:r>
          </w:p>
        </w:tc>
      </w:tr>
      <w:tr w:rsidR="00331635" w:rsidRPr="00C601DE" w14:paraId="3E6004B0" w14:textId="77777777" w:rsidTr="00331635">
        <w:trPr>
          <w:trHeight w:val="255"/>
        </w:trPr>
        <w:tc>
          <w:tcPr>
            <w:tcW w:w="960" w:type="dxa"/>
            <w:shd w:val="clear" w:color="auto" w:fill="auto"/>
            <w:noWrap/>
            <w:vAlign w:val="bottom"/>
            <w:hideMark/>
          </w:tcPr>
          <w:p w14:paraId="69D3608F"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2001</w:t>
            </w:r>
          </w:p>
        </w:tc>
        <w:tc>
          <w:tcPr>
            <w:tcW w:w="976" w:type="dxa"/>
            <w:shd w:val="clear" w:color="auto" w:fill="auto"/>
            <w:noWrap/>
            <w:vAlign w:val="bottom"/>
            <w:hideMark/>
          </w:tcPr>
          <w:p w14:paraId="6D2C3739"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976" w:type="dxa"/>
            <w:shd w:val="clear" w:color="auto" w:fill="auto"/>
            <w:noWrap/>
            <w:vAlign w:val="bottom"/>
            <w:hideMark/>
          </w:tcPr>
          <w:p w14:paraId="544F676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976" w:type="dxa"/>
            <w:shd w:val="clear" w:color="auto" w:fill="auto"/>
            <w:noWrap/>
            <w:vAlign w:val="bottom"/>
            <w:hideMark/>
          </w:tcPr>
          <w:p w14:paraId="053F21F5"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2591.09</w:t>
            </w:r>
          </w:p>
        </w:tc>
        <w:tc>
          <w:tcPr>
            <w:tcW w:w="976" w:type="dxa"/>
            <w:shd w:val="clear" w:color="auto" w:fill="auto"/>
            <w:noWrap/>
            <w:vAlign w:val="bottom"/>
            <w:hideMark/>
          </w:tcPr>
          <w:p w14:paraId="62065C50"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157.51</w:t>
            </w:r>
          </w:p>
        </w:tc>
        <w:tc>
          <w:tcPr>
            <w:tcW w:w="976" w:type="dxa"/>
            <w:shd w:val="clear" w:color="auto" w:fill="auto"/>
            <w:noWrap/>
            <w:vAlign w:val="bottom"/>
            <w:hideMark/>
          </w:tcPr>
          <w:p w14:paraId="29105EA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1808.9</w:t>
            </w:r>
          </w:p>
        </w:tc>
        <w:tc>
          <w:tcPr>
            <w:tcW w:w="976" w:type="dxa"/>
            <w:shd w:val="clear" w:color="auto" w:fill="auto"/>
            <w:noWrap/>
            <w:vAlign w:val="bottom"/>
            <w:hideMark/>
          </w:tcPr>
          <w:p w14:paraId="740AF9BD"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106.6</w:t>
            </w:r>
          </w:p>
        </w:tc>
        <w:tc>
          <w:tcPr>
            <w:tcW w:w="1065" w:type="dxa"/>
            <w:shd w:val="clear" w:color="auto" w:fill="auto"/>
            <w:noWrap/>
            <w:vAlign w:val="bottom"/>
            <w:hideMark/>
          </w:tcPr>
          <w:p w14:paraId="641BAAC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3151.6</w:t>
            </w:r>
          </w:p>
        </w:tc>
        <w:tc>
          <w:tcPr>
            <w:tcW w:w="871" w:type="dxa"/>
            <w:shd w:val="clear" w:color="auto" w:fill="auto"/>
            <w:noWrap/>
            <w:vAlign w:val="bottom"/>
            <w:hideMark/>
          </w:tcPr>
          <w:p w14:paraId="1473ED3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177.3</w:t>
            </w:r>
          </w:p>
        </w:tc>
      </w:tr>
      <w:tr w:rsidR="00331635" w:rsidRPr="00C601DE" w14:paraId="1844281E" w14:textId="77777777" w:rsidTr="00331635">
        <w:trPr>
          <w:trHeight w:val="255"/>
        </w:trPr>
        <w:tc>
          <w:tcPr>
            <w:tcW w:w="960" w:type="dxa"/>
            <w:shd w:val="clear" w:color="auto" w:fill="auto"/>
            <w:noWrap/>
            <w:vAlign w:val="bottom"/>
            <w:hideMark/>
          </w:tcPr>
          <w:p w14:paraId="04A0A62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2002</w:t>
            </w:r>
          </w:p>
        </w:tc>
        <w:tc>
          <w:tcPr>
            <w:tcW w:w="976" w:type="dxa"/>
            <w:shd w:val="clear" w:color="auto" w:fill="auto"/>
            <w:noWrap/>
            <w:vAlign w:val="bottom"/>
            <w:hideMark/>
          </w:tcPr>
          <w:p w14:paraId="22124A2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964.8</w:t>
            </w:r>
          </w:p>
        </w:tc>
        <w:tc>
          <w:tcPr>
            <w:tcW w:w="976" w:type="dxa"/>
            <w:shd w:val="clear" w:color="auto" w:fill="auto"/>
            <w:noWrap/>
            <w:vAlign w:val="bottom"/>
            <w:hideMark/>
          </w:tcPr>
          <w:p w14:paraId="32B3B84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55.7</w:t>
            </w:r>
          </w:p>
        </w:tc>
        <w:tc>
          <w:tcPr>
            <w:tcW w:w="976" w:type="dxa"/>
            <w:shd w:val="clear" w:color="auto" w:fill="auto"/>
            <w:noWrap/>
            <w:vAlign w:val="bottom"/>
            <w:hideMark/>
          </w:tcPr>
          <w:p w14:paraId="33B123CE"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948.70</w:t>
            </w:r>
          </w:p>
        </w:tc>
        <w:tc>
          <w:tcPr>
            <w:tcW w:w="976" w:type="dxa"/>
            <w:shd w:val="clear" w:color="auto" w:fill="auto"/>
            <w:noWrap/>
            <w:vAlign w:val="bottom"/>
            <w:hideMark/>
          </w:tcPr>
          <w:p w14:paraId="2DB76F87"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67.88</w:t>
            </w:r>
          </w:p>
        </w:tc>
        <w:tc>
          <w:tcPr>
            <w:tcW w:w="976" w:type="dxa"/>
            <w:shd w:val="clear" w:color="auto" w:fill="auto"/>
            <w:noWrap/>
            <w:vAlign w:val="bottom"/>
            <w:hideMark/>
          </w:tcPr>
          <w:p w14:paraId="713E51C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920.8</w:t>
            </w:r>
          </w:p>
        </w:tc>
        <w:tc>
          <w:tcPr>
            <w:tcW w:w="976" w:type="dxa"/>
            <w:shd w:val="clear" w:color="auto" w:fill="auto"/>
            <w:noWrap/>
            <w:vAlign w:val="bottom"/>
            <w:hideMark/>
          </w:tcPr>
          <w:p w14:paraId="7ED420E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232.3</w:t>
            </w:r>
          </w:p>
        </w:tc>
        <w:tc>
          <w:tcPr>
            <w:tcW w:w="1065" w:type="dxa"/>
            <w:shd w:val="clear" w:color="auto" w:fill="auto"/>
            <w:noWrap/>
            <w:vAlign w:val="bottom"/>
            <w:hideMark/>
          </w:tcPr>
          <w:p w14:paraId="2AFFF1A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1728.4</w:t>
            </w:r>
          </w:p>
        </w:tc>
        <w:tc>
          <w:tcPr>
            <w:tcW w:w="871" w:type="dxa"/>
            <w:shd w:val="clear" w:color="auto" w:fill="auto"/>
            <w:noWrap/>
            <w:vAlign w:val="bottom"/>
            <w:hideMark/>
          </w:tcPr>
          <w:p w14:paraId="37E64725"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109.4</w:t>
            </w:r>
          </w:p>
        </w:tc>
      </w:tr>
      <w:tr w:rsidR="00331635" w:rsidRPr="00C601DE" w14:paraId="02F36212" w14:textId="77777777" w:rsidTr="00331635">
        <w:trPr>
          <w:trHeight w:val="255"/>
        </w:trPr>
        <w:tc>
          <w:tcPr>
            <w:tcW w:w="960" w:type="dxa"/>
            <w:shd w:val="clear" w:color="auto" w:fill="auto"/>
            <w:noWrap/>
            <w:vAlign w:val="bottom"/>
            <w:hideMark/>
          </w:tcPr>
          <w:p w14:paraId="09C3B9E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2003</w:t>
            </w:r>
          </w:p>
        </w:tc>
        <w:tc>
          <w:tcPr>
            <w:tcW w:w="976" w:type="dxa"/>
            <w:shd w:val="clear" w:color="auto" w:fill="auto"/>
            <w:noWrap/>
            <w:vAlign w:val="bottom"/>
            <w:hideMark/>
          </w:tcPr>
          <w:p w14:paraId="34C0875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1339.2</w:t>
            </w:r>
          </w:p>
        </w:tc>
        <w:tc>
          <w:tcPr>
            <w:tcW w:w="976" w:type="dxa"/>
            <w:shd w:val="clear" w:color="auto" w:fill="auto"/>
            <w:noWrap/>
            <w:vAlign w:val="bottom"/>
            <w:hideMark/>
          </w:tcPr>
          <w:p w14:paraId="591446E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121.0</w:t>
            </w:r>
          </w:p>
        </w:tc>
        <w:tc>
          <w:tcPr>
            <w:tcW w:w="976" w:type="dxa"/>
            <w:shd w:val="clear" w:color="auto" w:fill="auto"/>
            <w:noWrap/>
            <w:vAlign w:val="bottom"/>
            <w:hideMark/>
          </w:tcPr>
          <w:p w14:paraId="79F0FE41"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1492.86</w:t>
            </w:r>
          </w:p>
        </w:tc>
        <w:tc>
          <w:tcPr>
            <w:tcW w:w="976" w:type="dxa"/>
            <w:shd w:val="clear" w:color="auto" w:fill="auto"/>
            <w:noWrap/>
            <w:vAlign w:val="bottom"/>
            <w:hideMark/>
          </w:tcPr>
          <w:p w14:paraId="2D570ADC"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107.49</w:t>
            </w:r>
          </w:p>
        </w:tc>
        <w:tc>
          <w:tcPr>
            <w:tcW w:w="976" w:type="dxa"/>
            <w:shd w:val="clear" w:color="auto" w:fill="auto"/>
            <w:noWrap/>
            <w:vAlign w:val="bottom"/>
            <w:hideMark/>
          </w:tcPr>
          <w:p w14:paraId="7F486E8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2680.0</w:t>
            </w:r>
          </w:p>
        </w:tc>
        <w:tc>
          <w:tcPr>
            <w:tcW w:w="976" w:type="dxa"/>
            <w:shd w:val="clear" w:color="auto" w:fill="auto"/>
            <w:noWrap/>
            <w:vAlign w:val="bottom"/>
            <w:hideMark/>
          </w:tcPr>
          <w:p w14:paraId="18C49A91"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192.6</w:t>
            </w:r>
          </w:p>
        </w:tc>
        <w:tc>
          <w:tcPr>
            <w:tcW w:w="1065" w:type="dxa"/>
            <w:shd w:val="clear" w:color="auto" w:fill="auto"/>
            <w:noWrap/>
            <w:vAlign w:val="bottom"/>
            <w:hideMark/>
          </w:tcPr>
          <w:p w14:paraId="496A73A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1038.0</w:t>
            </w:r>
          </w:p>
        </w:tc>
        <w:tc>
          <w:tcPr>
            <w:tcW w:w="871" w:type="dxa"/>
            <w:shd w:val="clear" w:color="auto" w:fill="auto"/>
            <w:noWrap/>
            <w:vAlign w:val="bottom"/>
            <w:hideMark/>
          </w:tcPr>
          <w:p w14:paraId="13E2E83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53.1</w:t>
            </w:r>
          </w:p>
        </w:tc>
      </w:tr>
      <w:tr w:rsidR="00331635" w:rsidRPr="00C601DE" w14:paraId="69BA268D" w14:textId="77777777" w:rsidTr="00331635">
        <w:trPr>
          <w:trHeight w:val="255"/>
        </w:trPr>
        <w:tc>
          <w:tcPr>
            <w:tcW w:w="960" w:type="dxa"/>
            <w:shd w:val="clear" w:color="auto" w:fill="auto"/>
            <w:noWrap/>
            <w:vAlign w:val="bottom"/>
            <w:hideMark/>
          </w:tcPr>
          <w:p w14:paraId="4E060915"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2004</w:t>
            </w:r>
          </w:p>
        </w:tc>
        <w:tc>
          <w:tcPr>
            <w:tcW w:w="976" w:type="dxa"/>
            <w:shd w:val="clear" w:color="auto" w:fill="auto"/>
            <w:noWrap/>
            <w:vAlign w:val="bottom"/>
            <w:hideMark/>
          </w:tcPr>
          <w:p w14:paraId="58973B7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1740.0</w:t>
            </w:r>
          </w:p>
        </w:tc>
        <w:tc>
          <w:tcPr>
            <w:tcW w:w="976" w:type="dxa"/>
            <w:shd w:val="clear" w:color="auto" w:fill="auto"/>
            <w:noWrap/>
            <w:vAlign w:val="bottom"/>
            <w:hideMark/>
          </w:tcPr>
          <w:p w14:paraId="3CD1A7C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96.7</w:t>
            </w:r>
          </w:p>
        </w:tc>
        <w:tc>
          <w:tcPr>
            <w:tcW w:w="976" w:type="dxa"/>
            <w:shd w:val="clear" w:color="auto" w:fill="auto"/>
            <w:noWrap/>
            <w:vAlign w:val="bottom"/>
            <w:hideMark/>
          </w:tcPr>
          <w:p w14:paraId="521EBC82"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778.86</w:t>
            </w:r>
          </w:p>
        </w:tc>
        <w:tc>
          <w:tcPr>
            <w:tcW w:w="976" w:type="dxa"/>
            <w:shd w:val="clear" w:color="auto" w:fill="auto"/>
            <w:noWrap/>
            <w:vAlign w:val="bottom"/>
            <w:hideMark/>
          </w:tcPr>
          <w:p w14:paraId="0032B60D"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52.29</w:t>
            </w:r>
          </w:p>
        </w:tc>
        <w:tc>
          <w:tcPr>
            <w:tcW w:w="976" w:type="dxa"/>
            <w:shd w:val="clear" w:color="auto" w:fill="auto"/>
            <w:noWrap/>
            <w:vAlign w:val="bottom"/>
            <w:hideMark/>
          </w:tcPr>
          <w:p w14:paraId="347EB6A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2614.5</w:t>
            </w:r>
          </w:p>
        </w:tc>
        <w:tc>
          <w:tcPr>
            <w:tcW w:w="976" w:type="dxa"/>
            <w:shd w:val="clear" w:color="auto" w:fill="auto"/>
            <w:noWrap/>
            <w:vAlign w:val="bottom"/>
            <w:hideMark/>
          </w:tcPr>
          <w:p w14:paraId="7C31619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29.6</w:t>
            </w:r>
          </w:p>
        </w:tc>
        <w:tc>
          <w:tcPr>
            <w:tcW w:w="1065" w:type="dxa"/>
            <w:shd w:val="clear" w:color="auto" w:fill="auto"/>
            <w:noWrap/>
            <w:vAlign w:val="bottom"/>
            <w:hideMark/>
          </w:tcPr>
          <w:p w14:paraId="0D7A7019"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1058.4</w:t>
            </w:r>
          </w:p>
        </w:tc>
        <w:tc>
          <w:tcPr>
            <w:tcW w:w="871" w:type="dxa"/>
            <w:shd w:val="clear" w:color="auto" w:fill="auto"/>
            <w:noWrap/>
            <w:vAlign w:val="bottom"/>
            <w:hideMark/>
          </w:tcPr>
          <w:p w14:paraId="2D2B1B11"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130.4</w:t>
            </w:r>
          </w:p>
        </w:tc>
      </w:tr>
      <w:tr w:rsidR="00331635" w:rsidRPr="00C601DE" w14:paraId="42FFBB4B" w14:textId="77777777" w:rsidTr="00331635">
        <w:trPr>
          <w:trHeight w:val="255"/>
        </w:trPr>
        <w:tc>
          <w:tcPr>
            <w:tcW w:w="960" w:type="dxa"/>
            <w:shd w:val="clear" w:color="auto" w:fill="auto"/>
            <w:noWrap/>
            <w:vAlign w:val="bottom"/>
            <w:hideMark/>
          </w:tcPr>
          <w:p w14:paraId="2565E51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2005</w:t>
            </w:r>
          </w:p>
        </w:tc>
        <w:tc>
          <w:tcPr>
            <w:tcW w:w="976" w:type="dxa"/>
            <w:shd w:val="clear" w:color="auto" w:fill="auto"/>
            <w:noWrap/>
            <w:vAlign w:val="bottom"/>
            <w:hideMark/>
          </w:tcPr>
          <w:p w14:paraId="51124C1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2430.2</w:t>
            </w:r>
          </w:p>
        </w:tc>
        <w:tc>
          <w:tcPr>
            <w:tcW w:w="976" w:type="dxa"/>
            <w:shd w:val="clear" w:color="auto" w:fill="auto"/>
            <w:noWrap/>
            <w:vAlign w:val="bottom"/>
            <w:hideMark/>
          </w:tcPr>
          <w:p w14:paraId="45FEED8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67.4</w:t>
            </w:r>
          </w:p>
        </w:tc>
        <w:tc>
          <w:tcPr>
            <w:tcW w:w="976" w:type="dxa"/>
            <w:shd w:val="clear" w:color="auto" w:fill="auto"/>
            <w:noWrap/>
            <w:vAlign w:val="bottom"/>
            <w:hideMark/>
          </w:tcPr>
          <w:p w14:paraId="5FEBD4BF"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1536.41</w:t>
            </w:r>
          </w:p>
        </w:tc>
        <w:tc>
          <w:tcPr>
            <w:tcW w:w="976" w:type="dxa"/>
            <w:shd w:val="clear" w:color="auto" w:fill="auto"/>
            <w:noWrap/>
            <w:vAlign w:val="bottom"/>
            <w:hideMark/>
          </w:tcPr>
          <w:p w14:paraId="754D88C3"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90.46</w:t>
            </w:r>
          </w:p>
        </w:tc>
        <w:tc>
          <w:tcPr>
            <w:tcW w:w="976" w:type="dxa"/>
            <w:shd w:val="clear" w:color="auto" w:fill="auto"/>
            <w:noWrap/>
            <w:vAlign w:val="bottom"/>
            <w:hideMark/>
          </w:tcPr>
          <w:p w14:paraId="3A8497D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1240.7</w:t>
            </w:r>
          </w:p>
        </w:tc>
        <w:tc>
          <w:tcPr>
            <w:tcW w:w="976" w:type="dxa"/>
            <w:shd w:val="clear" w:color="auto" w:fill="auto"/>
            <w:noWrap/>
            <w:vAlign w:val="bottom"/>
            <w:hideMark/>
          </w:tcPr>
          <w:p w14:paraId="0BC1649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209.6</w:t>
            </w:r>
          </w:p>
        </w:tc>
        <w:tc>
          <w:tcPr>
            <w:tcW w:w="1065" w:type="dxa"/>
            <w:shd w:val="clear" w:color="auto" w:fill="auto"/>
            <w:noWrap/>
            <w:vAlign w:val="bottom"/>
            <w:hideMark/>
          </w:tcPr>
          <w:p w14:paraId="153C3CF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691.9</w:t>
            </w:r>
          </w:p>
        </w:tc>
        <w:tc>
          <w:tcPr>
            <w:tcW w:w="871" w:type="dxa"/>
            <w:shd w:val="clear" w:color="auto" w:fill="auto"/>
            <w:noWrap/>
            <w:vAlign w:val="bottom"/>
            <w:hideMark/>
          </w:tcPr>
          <w:p w14:paraId="42FB6FE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63.7</w:t>
            </w:r>
          </w:p>
        </w:tc>
      </w:tr>
      <w:tr w:rsidR="00331635" w:rsidRPr="00C601DE" w14:paraId="604D0596" w14:textId="77777777" w:rsidTr="00331635">
        <w:trPr>
          <w:trHeight w:val="255"/>
        </w:trPr>
        <w:tc>
          <w:tcPr>
            <w:tcW w:w="960" w:type="dxa"/>
            <w:shd w:val="clear" w:color="auto" w:fill="auto"/>
            <w:noWrap/>
            <w:vAlign w:val="bottom"/>
            <w:hideMark/>
          </w:tcPr>
          <w:p w14:paraId="67C0FAB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2006</w:t>
            </w:r>
          </w:p>
        </w:tc>
        <w:tc>
          <w:tcPr>
            <w:tcW w:w="976" w:type="dxa"/>
            <w:shd w:val="clear" w:color="auto" w:fill="auto"/>
            <w:noWrap/>
            <w:vAlign w:val="bottom"/>
            <w:hideMark/>
          </w:tcPr>
          <w:p w14:paraId="715E5F5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1898.3</w:t>
            </w:r>
          </w:p>
        </w:tc>
        <w:tc>
          <w:tcPr>
            <w:tcW w:w="976" w:type="dxa"/>
            <w:shd w:val="clear" w:color="auto" w:fill="auto"/>
            <w:noWrap/>
            <w:vAlign w:val="bottom"/>
            <w:hideMark/>
          </w:tcPr>
          <w:p w14:paraId="4C7BB2C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230.2</w:t>
            </w:r>
          </w:p>
        </w:tc>
        <w:tc>
          <w:tcPr>
            <w:tcW w:w="976" w:type="dxa"/>
            <w:shd w:val="clear" w:color="auto" w:fill="auto"/>
            <w:noWrap/>
            <w:vAlign w:val="bottom"/>
            <w:hideMark/>
          </w:tcPr>
          <w:p w14:paraId="4085EB49"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1122.66</w:t>
            </w:r>
          </w:p>
        </w:tc>
        <w:tc>
          <w:tcPr>
            <w:tcW w:w="976" w:type="dxa"/>
            <w:shd w:val="clear" w:color="auto" w:fill="auto"/>
            <w:noWrap/>
            <w:vAlign w:val="bottom"/>
            <w:hideMark/>
          </w:tcPr>
          <w:p w14:paraId="6CA02071"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90.18</w:t>
            </w:r>
          </w:p>
        </w:tc>
        <w:tc>
          <w:tcPr>
            <w:tcW w:w="976" w:type="dxa"/>
            <w:shd w:val="clear" w:color="auto" w:fill="auto"/>
            <w:noWrap/>
            <w:vAlign w:val="bottom"/>
            <w:hideMark/>
          </w:tcPr>
          <w:p w14:paraId="56096F7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2326.5</w:t>
            </w:r>
          </w:p>
        </w:tc>
        <w:tc>
          <w:tcPr>
            <w:tcW w:w="976" w:type="dxa"/>
            <w:shd w:val="clear" w:color="auto" w:fill="auto"/>
            <w:noWrap/>
            <w:vAlign w:val="bottom"/>
            <w:hideMark/>
          </w:tcPr>
          <w:p w14:paraId="4306B93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146.3</w:t>
            </w:r>
          </w:p>
        </w:tc>
        <w:tc>
          <w:tcPr>
            <w:tcW w:w="1065" w:type="dxa"/>
            <w:shd w:val="clear" w:color="auto" w:fill="auto"/>
            <w:noWrap/>
            <w:vAlign w:val="bottom"/>
            <w:hideMark/>
          </w:tcPr>
          <w:p w14:paraId="73FB822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1048.9</w:t>
            </w:r>
          </w:p>
        </w:tc>
        <w:tc>
          <w:tcPr>
            <w:tcW w:w="871" w:type="dxa"/>
            <w:shd w:val="clear" w:color="auto" w:fill="auto"/>
            <w:noWrap/>
            <w:vAlign w:val="bottom"/>
            <w:hideMark/>
          </w:tcPr>
          <w:p w14:paraId="12BC63C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119.8</w:t>
            </w:r>
          </w:p>
        </w:tc>
      </w:tr>
      <w:tr w:rsidR="00331635" w:rsidRPr="00C601DE" w14:paraId="7420245C" w14:textId="77777777" w:rsidTr="00331635">
        <w:trPr>
          <w:trHeight w:val="255"/>
        </w:trPr>
        <w:tc>
          <w:tcPr>
            <w:tcW w:w="960" w:type="dxa"/>
            <w:shd w:val="clear" w:color="auto" w:fill="auto"/>
            <w:noWrap/>
            <w:vAlign w:val="bottom"/>
            <w:hideMark/>
          </w:tcPr>
          <w:p w14:paraId="05DC371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2007</w:t>
            </w:r>
          </w:p>
        </w:tc>
        <w:tc>
          <w:tcPr>
            <w:tcW w:w="976" w:type="dxa"/>
            <w:shd w:val="clear" w:color="auto" w:fill="auto"/>
            <w:noWrap/>
            <w:vAlign w:val="bottom"/>
            <w:hideMark/>
          </w:tcPr>
          <w:p w14:paraId="6C3A40E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351.4</w:t>
            </w:r>
          </w:p>
        </w:tc>
        <w:tc>
          <w:tcPr>
            <w:tcW w:w="976" w:type="dxa"/>
            <w:shd w:val="clear" w:color="auto" w:fill="auto"/>
            <w:noWrap/>
            <w:vAlign w:val="bottom"/>
            <w:hideMark/>
          </w:tcPr>
          <w:p w14:paraId="11D8A5B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48.0</w:t>
            </w:r>
          </w:p>
        </w:tc>
        <w:tc>
          <w:tcPr>
            <w:tcW w:w="976" w:type="dxa"/>
            <w:shd w:val="clear" w:color="auto" w:fill="auto"/>
            <w:noWrap/>
            <w:vAlign w:val="bottom"/>
            <w:hideMark/>
          </w:tcPr>
          <w:p w14:paraId="3F599E77"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206.80</w:t>
            </w:r>
          </w:p>
        </w:tc>
        <w:tc>
          <w:tcPr>
            <w:tcW w:w="976" w:type="dxa"/>
            <w:shd w:val="clear" w:color="auto" w:fill="auto"/>
            <w:noWrap/>
            <w:vAlign w:val="bottom"/>
            <w:hideMark/>
          </w:tcPr>
          <w:p w14:paraId="6C211E49"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8.43</w:t>
            </w:r>
          </w:p>
        </w:tc>
        <w:tc>
          <w:tcPr>
            <w:tcW w:w="976" w:type="dxa"/>
            <w:shd w:val="clear" w:color="auto" w:fill="auto"/>
            <w:noWrap/>
            <w:vAlign w:val="bottom"/>
            <w:hideMark/>
          </w:tcPr>
          <w:p w14:paraId="4D93B54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1469.5</w:t>
            </w:r>
          </w:p>
        </w:tc>
        <w:tc>
          <w:tcPr>
            <w:tcW w:w="976" w:type="dxa"/>
            <w:shd w:val="clear" w:color="auto" w:fill="auto"/>
            <w:noWrap/>
            <w:vAlign w:val="bottom"/>
            <w:hideMark/>
          </w:tcPr>
          <w:p w14:paraId="369F42A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86.9</w:t>
            </w:r>
          </w:p>
        </w:tc>
        <w:tc>
          <w:tcPr>
            <w:tcW w:w="1065" w:type="dxa"/>
            <w:shd w:val="clear" w:color="auto" w:fill="auto"/>
            <w:noWrap/>
            <w:vAlign w:val="bottom"/>
            <w:hideMark/>
          </w:tcPr>
          <w:p w14:paraId="16CC1DC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789.3</w:t>
            </w:r>
          </w:p>
        </w:tc>
        <w:tc>
          <w:tcPr>
            <w:tcW w:w="871" w:type="dxa"/>
            <w:shd w:val="clear" w:color="auto" w:fill="auto"/>
            <w:noWrap/>
            <w:vAlign w:val="bottom"/>
            <w:hideMark/>
          </w:tcPr>
          <w:p w14:paraId="2F9EA4A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133.8</w:t>
            </w:r>
          </w:p>
        </w:tc>
      </w:tr>
      <w:tr w:rsidR="00331635" w:rsidRPr="00C601DE" w14:paraId="73BBB192" w14:textId="77777777" w:rsidTr="00331635">
        <w:trPr>
          <w:trHeight w:val="255"/>
        </w:trPr>
        <w:tc>
          <w:tcPr>
            <w:tcW w:w="960" w:type="dxa"/>
            <w:shd w:val="clear" w:color="auto" w:fill="auto"/>
            <w:noWrap/>
            <w:vAlign w:val="bottom"/>
            <w:hideMark/>
          </w:tcPr>
          <w:p w14:paraId="101FE16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2008</w:t>
            </w:r>
          </w:p>
        </w:tc>
        <w:tc>
          <w:tcPr>
            <w:tcW w:w="976" w:type="dxa"/>
            <w:shd w:val="clear" w:color="auto" w:fill="auto"/>
            <w:noWrap/>
            <w:vAlign w:val="bottom"/>
            <w:hideMark/>
          </w:tcPr>
          <w:p w14:paraId="3215CE6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2709.2</w:t>
            </w:r>
          </w:p>
        </w:tc>
        <w:tc>
          <w:tcPr>
            <w:tcW w:w="976" w:type="dxa"/>
            <w:shd w:val="clear" w:color="auto" w:fill="auto"/>
            <w:noWrap/>
            <w:vAlign w:val="bottom"/>
            <w:hideMark/>
          </w:tcPr>
          <w:p w14:paraId="099C3DE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85.4</w:t>
            </w:r>
          </w:p>
        </w:tc>
        <w:tc>
          <w:tcPr>
            <w:tcW w:w="976" w:type="dxa"/>
            <w:shd w:val="clear" w:color="auto" w:fill="auto"/>
            <w:noWrap/>
            <w:vAlign w:val="bottom"/>
            <w:hideMark/>
          </w:tcPr>
          <w:p w14:paraId="49FFA3C1"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1093.06</w:t>
            </w:r>
          </w:p>
        </w:tc>
        <w:tc>
          <w:tcPr>
            <w:tcW w:w="976" w:type="dxa"/>
            <w:shd w:val="clear" w:color="auto" w:fill="auto"/>
            <w:noWrap/>
            <w:vAlign w:val="bottom"/>
            <w:hideMark/>
          </w:tcPr>
          <w:p w14:paraId="6F39FEF9"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91.24</w:t>
            </w:r>
          </w:p>
        </w:tc>
        <w:tc>
          <w:tcPr>
            <w:tcW w:w="976" w:type="dxa"/>
            <w:shd w:val="clear" w:color="auto" w:fill="auto"/>
            <w:noWrap/>
            <w:vAlign w:val="bottom"/>
            <w:hideMark/>
          </w:tcPr>
          <w:p w14:paraId="1EF78AD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1563.4</w:t>
            </w:r>
          </w:p>
        </w:tc>
        <w:tc>
          <w:tcPr>
            <w:tcW w:w="976" w:type="dxa"/>
            <w:shd w:val="clear" w:color="auto" w:fill="auto"/>
            <w:noWrap/>
            <w:vAlign w:val="bottom"/>
            <w:hideMark/>
          </w:tcPr>
          <w:p w14:paraId="1995779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126.6</w:t>
            </w:r>
          </w:p>
        </w:tc>
        <w:tc>
          <w:tcPr>
            <w:tcW w:w="1065" w:type="dxa"/>
            <w:shd w:val="clear" w:color="auto" w:fill="auto"/>
            <w:noWrap/>
            <w:vAlign w:val="bottom"/>
            <w:hideMark/>
          </w:tcPr>
          <w:p w14:paraId="161921B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1302.4</w:t>
            </w:r>
          </w:p>
        </w:tc>
        <w:tc>
          <w:tcPr>
            <w:tcW w:w="871" w:type="dxa"/>
            <w:shd w:val="clear" w:color="auto" w:fill="auto"/>
            <w:noWrap/>
            <w:vAlign w:val="bottom"/>
            <w:hideMark/>
          </w:tcPr>
          <w:p w14:paraId="5D2F1EC1"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111.7</w:t>
            </w:r>
          </w:p>
        </w:tc>
      </w:tr>
      <w:tr w:rsidR="00331635" w:rsidRPr="00C601DE" w14:paraId="2BFFD6AB" w14:textId="77777777" w:rsidTr="00331635">
        <w:trPr>
          <w:trHeight w:val="255"/>
        </w:trPr>
        <w:tc>
          <w:tcPr>
            <w:tcW w:w="960" w:type="dxa"/>
            <w:shd w:val="clear" w:color="auto" w:fill="auto"/>
            <w:noWrap/>
            <w:vAlign w:val="bottom"/>
            <w:hideMark/>
          </w:tcPr>
          <w:p w14:paraId="0298179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2009</w:t>
            </w:r>
          </w:p>
        </w:tc>
        <w:tc>
          <w:tcPr>
            <w:tcW w:w="976" w:type="dxa"/>
            <w:shd w:val="clear" w:color="auto" w:fill="auto"/>
            <w:noWrap/>
            <w:vAlign w:val="bottom"/>
            <w:hideMark/>
          </w:tcPr>
          <w:p w14:paraId="1FCEB95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1569.1</w:t>
            </w:r>
          </w:p>
        </w:tc>
        <w:tc>
          <w:tcPr>
            <w:tcW w:w="976" w:type="dxa"/>
            <w:shd w:val="clear" w:color="auto" w:fill="auto"/>
            <w:noWrap/>
            <w:vAlign w:val="bottom"/>
            <w:hideMark/>
          </w:tcPr>
          <w:p w14:paraId="58A8967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71.5</w:t>
            </w:r>
          </w:p>
        </w:tc>
        <w:tc>
          <w:tcPr>
            <w:tcW w:w="976" w:type="dxa"/>
            <w:shd w:val="clear" w:color="auto" w:fill="auto"/>
            <w:noWrap/>
            <w:vAlign w:val="bottom"/>
            <w:hideMark/>
          </w:tcPr>
          <w:p w14:paraId="56A07678"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1729.21</w:t>
            </w:r>
          </w:p>
        </w:tc>
        <w:tc>
          <w:tcPr>
            <w:tcW w:w="976" w:type="dxa"/>
            <w:shd w:val="clear" w:color="auto" w:fill="auto"/>
            <w:noWrap/>
            <w:vAlign w:val="bottom"/>
            <w:hideMark/>
          </w:tcPr>
          <w:p w14:paraId="64EDB860"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58.38</w:t>
            </w:r>
          </w:p>
        </w:tc>
        <w:tc>
          <w:tcPr>
            <w:tcW w:w="976" w:type="dxa"/>
            <w:shd w:val="clear" w:color="auto" w:fill="auto"/>
            <w:noWrap/>
            <w:vAlign w:val="bottom"/>
            <w:hideMark/>
          </w:tcPr>
          <w:p w14:paraId="0EC7327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1495.7</w:t>
            </w:r>
          </w:p>
        </w:tc>
        <w:tc>
          <w:tcPr>
            <w:tcW w:w="976" w:type="dxa"/>
            <w:shd w:val="clear" w:color="auto" w:fill="auto"/>
            <w:noWrap/>
            <w:vAlign w:val="bottom"/>
            <w:hideMark/>
          </w:tcPr>
          <w:p w14:paraId="0AE7AED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233.5</w:t>
            </w:r>
          </w:p>
        </w:tc>
        <w:tc>
          <w:tcPr>
            <w:tcW w:w="1065" w:type="dxa"/>
            <w:shd w:val="clear" w:color="auto" w:fill="auto"/>
            <w:noWrap/>
            <w:vAlign w:val="bottom"/>
            <w:hideMark/>
          </w:tcPr>
          <w:p w14:paraId="752A222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1046.7</w:t>
            </w:r>
          </w:p>
        </w:tc>
        <w:tc>
          <w:tcPr>
            <w:tcW w:w="871" w:type="dxa"/>
            <w:shd w:val="clear" w:color="auto" w:fill="auto"/>
            <w:noWrap/>
            <w:vAlign w:val="bottom"/>
            <w:hideMark/>
          </w:tcPr>
          <w:p w14:paraId="6C6CFBA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45.7</w:t>
            </w:r>
          </w:p>
        </w:tc>
      </w:tr>
      <w:tr w:rsidR="00331635" w:rsidRPr="00C601DE" w14:paraId="4109423D" w14:textId="77777777" w:rsidTr="00331635">
        <w:trPr>
          <w:trHeight w:val="255"/>
        </w:trPr>
        <w:tc>
          <w:tcPr>
            <w:tcW w:w="960" w:type="dxa"/>
            <w:shd w:val="clear" w:color="auto" w:fill="auto"/>
            <w:noWrap/>
            <w:vAlign w:val="bottom"/>
            <w:hideMark/>
          </w:tcPr>
          <w:p w14:paraId="10DB283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2010</w:t>
            </w:r>
          </w:p>
        </w:tc>
        <w:tc>
          <w:tcPr>
            <w:tcW w:w="976" w:type="dxa"/>
            <w:shd w:val="clear" w:color="auto" w:fill="auto"/>
            <w:noWrap/>
            <w:vAlign w:val="bottom"/>
            <w:hideMark/>
          </w:tcPr>
          <w:p w14:paraId="42A3053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2301.5</w:t>
            </w:r>
          </w:p>
        </w:tc>
        <w:tc>
          <w:tcPr>
            <w:tcW w:w="976" w:type="dxa"/>
            <w:shd w:val="clear" w:color="auto" w:fill="auto"/>
            <w:noWrap/>
            <w:vAlign w:val="bottom"/>
            <w:hideMark/>
          </w:tcPr>
          <w:p w14:paraId="030B3DFD"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76.4</w:t>
            </w:r>
          </w:p>
        </w:tc>
        <w:tc>
          <w:tcPr>
            <w:tcW w:w="976" w:type="dxa"/>
            <w:shd w:val="clear" w:color="auto" w:fill="auto"/>
            <w:noWrap/>
            <w:vAlign w:val="bottom"/>
            <w:hideMark/>
          </w:tcPr>
          <w:p w14:paraId="6155B8D2"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1271.22</w:t>
            </w:r>
          </w:p>
        </w:tc>
        <w:tc>
          <w:tcPr>
            <w:tcW w:w="976" w:type="dxa"/>
            <w:shd w:val="clear" w:color="auto" w:fill="auto"/>
            <w:noWrap/>
            <w:vAlign w:val="bottom"/>
            <w:hideMark/>
          </w:tcPr>
          <w:p w14:paraId="30A04D0C"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81.83</w:t>
            </w:r>
          </w:p>
        </w:tc>
        <w:tc>
          <w:tcPr>
            <w:tcW w:w="976" w:type="dxa"/>
            <w:shd w:val="clear" w:color="auto" w:fill="auto"/>
            <w:noWrap/>
            <w:vAlign w:val="bottom"/>
            <w:hideMark/>
          </w:tcPr>
          <w:p w14:paraId="10B8A06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1877.8</w:t>
            </w:r>
          </w:p>
        </w:tc>
        <w:tc>
          <w:tcPr>
            <w:tcW w:w="976" w:type="dxa"/>
            <w:shd w:val="clear" w:color="auto" w:fill="auto"/>
            <w:noWrap/>
            <w:vAlign w:val="bottom"/>
            <w:hideMark/>
          </w:tcPr>
          <w:p w14:paraId="15EE372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150.8</w:t>
            </w:r>
          </w:p>
        </w:tc>
        <w:tc>
          <w:tcPr>
            <w:tcW w:w="1065" w:type="dxa"/>
            <w:shd w:val="clear" w:color="auto" w:fill="auto"/>
            <w:noWrap/>
            <w:vAlign w:val="bottom"/>
            <w:hideMark/>
          </w:tcPr>
          <w:p w14:paraId="6EC5D12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881.1</w:t>
            </w:r>
          </w:p>
        </w:tc>
        <w:tc>
          <w:tcPr>
            <w:tcW w:w="871" w:type="dxa"/>
            <w:shd w:val="clear" w:color="auto" w:fill="auto"/>
            <w:noWrap/>
            <w:vAlign w:val="bottom"/>
            <w:hideMark/>
          </w:tcPr>
          <w:p w14:paraId="35F632D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111.1</w:t>
            </w:r>
          </w:p>
        </w:tc>
      </w:tr>
      <w:tr w:rsidR="00331635" w:rsidRPr="00C601DE" w14:paraId="3FDCCB9C" w14:textId="77777777" w:rsidTr="00331635">
        <w:trPr>
          <w:trHeight w:val="255"/>
        </w:trPr>
        <w:tc>
          <w:tcPr>
            <w:tcW w:w="960" w:type="dxa"/>
            <w:shd w:val="clear" w:color="auto" w:fill="auto"/>
            <w:noWrap/>
            <w:vAlign w:val="bottom"/>
            <w:hideMark/>
          </w:tcPr>
          <w:p w14:paraId="1B3EF9B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2011</w:t>
            </w:r>
          </w:p>
        </w:tc>
        <w:tc>
          <w:tcPr>
            <w:tcW w:w="976" w:type="dxa"/>
            <w:shd w:val="clear" w:color="auto" w:fill="auto"/>
            <w:noWrap/>
            <w:vAlign w:val="bottom"/>
            <w:hideMark/>
          </w:tcPr>
          <w:p w14:paraId="59FF06B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2530.3</w:t>
            </w:r>
          </w:p>
        </w:tc>
        <w:tc>
          <w:tcPr>
            <w:tcW w:w="976" w:type="dxa"/>
            <w:shd w:val="clear" w:color="auto" w:fill="auto"/>
            <w:noWrap/>
            <w:vAlign w:val="bottom"/>
            <w:hideMark/>
          </w:tcPr>
          <w:p w14:paraId="27B0C85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128.5</w:t>
            </w:r>
          </w:p>
        </w:tc>
        <w:tc>
          <w:tcPr>
            <w:tcW w:w="976" w:type="dxa"/>
            <w:shd w:val="clear" w:color="auto" w:fill="auto"/>
            <w:noWrap/>
            <w:vAlign w:val="bottom"/>
            <w:hideMark/>
          </w:tcPr>
          <w:p w14:paraId="44034844"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1347.00</w:t>
            </w:r>
          </w:p>
        </w:tc>
        <w:tc>
          <w:tcPr>
            <w:tcW w:w="976" w:type="dxa"/>
            <w:shd w:val="clear" w:color="auto" w:fill="auto"/>
            <w:noWrap/>
            <w:vAlign w:val="bottom"/>
            <w:hideMark/>
          </w:tcPr>
          <w:p w14:paraId="4CF8202F"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17.78</w:t>
            </w:r>
          </w:p>
        </w:tc>
        <w:tc>
          <w:tcPr>
            <w:tcW w:w="976" w:type="dxa"/>
            <w:shd w:val="clear" w:color="auto" w:fill="auto"/>
            <w:noWrap/>
            <w:vAlign w:val="bottom"/>
            <w:hideMark/>
          </w:tcPr>
          <w:p w14:paraId="65F78FD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1727.0</w:t>
            </w:r>
          </w:p>
        </w:tc>
        <w:tc>
          <w:tcPr>
            <w:tcW w:w="976" w:type="dxa"/>
            <w:shd w:val="clear" w:color="auto" w:fill="auto"/>
            <w:noWrap/>
            <w:vAlign w:val="bottom"/>
            <w:hideMark/>
          </w:tcPr>
          <w:p w14:paraId="655683C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84.5</w:t>
            </w:r>
          </w:p>
        </w:tc>
        <w:tc>
          <w:tcPr>
            <w:tcW w:w="1065" w:type="dxa"/>
            <w:shd w:val="clear" w:color="auto" w:fill="auto"/>
            <w:noWrap/>
            <w:vAlign w:val="bottom"/>
            <w:hideMark/>
          </w:tcPr>
          <w:p w14:paraId="430B0EA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783.9</w:t>
            </w:r>
          </w:p>
        </w:tc>
        <w:tc>
          <w:tcPr>
            <w:tcW w:w="871" w:type="dxa"/>
            <w:shd w:val="clear" w:color="auto" w:fill="auto"/>
            <w:noWrap/>
            <w:vAlign w:val="bottom"/>
            <w:hideMark/>
          </w:tcPr>
          <w:p w14:paraId="1A3D61C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77.1</w:t>
            </w:r>
          </w:p>
        </w:tc>
      </w:tr>
      <w:tr w:rsidR="00331635" w:rsidRPr="00C601DE" w14:paraId="1ADCB3AC" w14:textId="77777777" w:rsidTr="00331635">
        <w:trPr>
          <w:trHeight w:val="255"/>
        </w:trPr>
        <w:tc>
          <w:tcPr>
            <w:tcW w:w="960" w:type="dxa"/>
            <w:shd w:val="clear" w:color="auto" w:fill="auto"/>
            <w:noWrap/>
            <w:vAlign w:val="bottom"/>
            <w:hideMark/>
          </w:tcPr>
          <w:p w14:paraId="147C01F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2012</w:t>
            </w:r>
          </w:p>
        </w:tc>
        <w:tc>
          <w:tcPr>
            <w:tcW w:w="976" w:type="dxa"/>
            <w:shd w:val="clear" w:color="auto" w:fill="auto"/>
            <w:noWrap/>
            <w:vAlign w:val="bottom"/>
            <w:hideMark/>
          </w:tcPr>
          <w:p w14:paraId="7464B9A5"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8198.7</w:t>
            </w:r>
          </w:p>
        </w:tc>
        <w:tc>
          <w:tcPr>
            <w:tcW w:w="976" w:type="dxa"/>
            <w:shd w:val="clear" w:color="auto" w:fill="auto"/>
            <w:noWrap/>
            <w:vAlign w:val="bottom"/>
            <w:hideMark/>
          </w:tcPr>
          <w:p w14:paraId="5732E96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276.2</w:t>
            </w:r>
          </w:p>
        </w:tc>
        <w:tc>
          <w:tcPr>
            <w:tcW w:w="976" w:type="dxa"/>
            <w:shd w:val="clear" w:color="auto" w:fill="auto"/>
            <w:noWrap/>
            <w:vAlign w:val="bottom"/>
            <w:hideMark/>
          </w:tcPr>
          <w:p w14:paraId="572FDA38"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1690.71</w:t>
            </w:r>
          </w:p>
        </w:tc>
        <w:tc>
          <w:tcPr>
            <w:tcW w:w="976" w:type="dxa"/>
            <w:shd w:val="clear" w:color="auto" w:fill="auto"/>
            <w:noWrap/>
            <w:vAlign w:val="bottom"/>
            <w:hideMark/>
          </w:tcPr>
          <w:p w14:paraId="61D38815"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36.76</w:t>
            </w:r>
          </w:p>
        </w:tc>
        <w:tc>
          <w:tcPr>
            <w:tcW w:w="976" w:type="dxa"/>
            <w:shd w:val="clear" w:color="auto" w:fill="auto"/>
            <w:noWrap/>
            <w:vAlign w:val="bottom"/>
            <w:hideMark/>
          </w:tcPr>
          <w:p w14:paraId="0B18837F"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3590.3</w:t>
            </w:r>
          </w:p>
        </w:tc>
        <w:tc>
          <w:tcPr>
            <w:tcW w:w="976" w:type="dxa"/>
            <w:shd w:val="clear" w:color="auto" w:fill="auto"/>
            <w:noWrap/>
            <w:vAlign w:val="bottom"/>
            <w:hideMark/>
          </w:tcPr>
          <w:p w14:paraId="467947E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218.1</w:t>
            </w:r>
          </w:p>
        </w:tc>
        <w:tc>
          <w:tcPr>
            <w:tcW w:w="1065" w:type="dxa"/>
            <w:shd w:val="clear" w:color="auto" w:fill="auto"/>
            <w:noWrap/>
            <w:vAlign w:val="bottom"/>
            <w:hideMark/>
          </w:tcPr>
          <w:p w14:paraId="35C81534"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914.0</w:t>
            </w:r>
          </w:p>
        </w:tc>
        <w:tc>
          <w:tcPr>
            <w:tcW w:w="871" w:type="dxa"/>
            <w:shd w:val="clear" w:color="auto" w:fill="auto"/>
            <w:noWrap/>
            <w:vAlign w:val="bottom"/>
            <w:hideMark/>
          </w:tcPr>
          <w:p w14:paraId="57E22CC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92.2</w:t>
            </w:r>
          </w:p>
        </w:tc>
      </w:tr>
      <w:tr w:rsidR="00331635" w:rsidRPr="00C601DE" w14:paraId="0BD011BB" w14:textId="77777777" w:rsidTr="00331635">
        <w:trPr>
          <w:trHeight w:val="255"/>
        </w:trPr>
        <w:tc>
          <w:tcPr>
            <w:tcW w:w="960" w:type="dxa"/>
            <w:shd w:val="clear" w:color="auto" w:fill="auto"/>
            <w:noWrap/>
            <w:vAlign w:val="bottom"/>
            <w:hideMark/>
          </w:tcPr>
          <w:p w14:paraId="1FE59E1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2013</w:t>
            </w:r>
          </w:p>
        </w:tc>
        <w:tc>
          <w:tcPr>
            <w:tcW w:w="976" w:type="dxa"/>
            <w:shd w:val="clear" w:color="auto" w:fill="auto"/>
            <w:noWrap/>
            <w:vAlign w:val="bottom"/>
            <w:hideMark/>
          </w:tcPr>
          <w:p w14:paraId="46EF5CB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5289.4</w:t>
            </w:r>
          </w:p>
        </w:tc>
        <w:tc>
          <w:tcPr>
            <w:tcW w:w="976" w:type="dxa"/>
            <w:shd w:val="clear" w:color="auto" w:fill="auto"/>
            <w:noWrap/>
            <w:vAlign w:val="bottom"/>
            <w:hideMark/>
          </w:tcPr>
          <w:p w14:paraId="67C5537D"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296.6</w:t>
            </w:r>
          </w:p>
        </w:tc>
        <w:tc>
          <w:tcPr>
            <w:tcW w:w="976" w:type="dxa"/>
            <w:shd w:val="clear" w:color="auto" w:fill="auto"/>
            <w:noWrap/>
            <w:vAlign w:val="bottom"/>
            <w:hideMark/>
          </w:tcPr>
          <w:p w14:paraId="1820CF49"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1432.44</w:t>
            </w:r>
          </w:p>
        </w:tc>
        <w:tc>
          <w:tcPr>
            <w:tcW w:w="976" w:type="dxa"/>
            <w:shd w:val="clear" w:color="auto" w:fill="auto"/>
            <w:noWrap/>
            <w:vAlign w:val="bottom"/>
            <w:hideMark/>
          </w:tcPr>
          <w:p w14:paraId="3DBCD413"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33.00</w:t>
            </w:r>
          </w:p>
        </w:tc>
        <w:tc>
          <w:tcPr>
            <w:tcW w:w="976" w:type="dxa"/>
            <w:shd w:val="clear" w:color="auto" w:fill="auto"/>
            <w:noWrap/>
            <w:vAlign w:val="bottom"/>
            <w:hideMark/>
          </w:tcPr>
          <w:p w14:paraId="1020AB5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2328.4</w:t>
            </w:r>
          </w:p>
        </w:tc>
        <w:tc>
          <w:tcPr>
            <w:tcW w:w="976" w:type="dxa"/>
            <w:shd w:val="clear" w:color="auto" w:fill="auto"/>
            <w:noWrap/>
            <w:vAlign w:val="bottom"/>
            <w:hideMark/>
          </w:tcPr>
          <w:p w14:paraId="505A7C5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144.8</w:t>
            </w:r>
          </w:p>
        </w:tc>
        <w:tc>
          <w:tcPr>
            <w:tcW w:w="1065" w:type="dxa"/>
            <w:shd w:val="clear" w:color="auto" w:fill="auto"/>
            <w:noWrap/>
            <w:vAlign w:val="bottom"/>
            <w:hideMark/>
          </w:tcPr>
          <w:p w14:paraId="3A616EA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808.5</w:t>
            </w:r>
          </w:p>
        </w:tc>
        <w:tc>
          <w:tcPr>
            <w:tcW w:w="871" w:type="dxa"/>
            <w:shd w:val="clear" w:color="auto" w:fill="auto"/>
            <w:noWrap/>
            <w:vAlign w:val="bottom"/>
            <w:hideMark/>
          </w:tcPr>
          <w:p w14:paraId="46DF9E7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118.2</w:t>
            </w:r>
          </w:p>
        </w:tc>
      </w:tr>
      <w:tr w:rsidR="00331635" w:rsidRPr="00C601DE" w14:paraId="74BC1D62" w14:textId="77777777" w:rsidTr="00331635">
        <w:trPr>
          <w:trHeight w:val="255"/>
        </w:trPr>
        <w:tc>
          <w:tcPr>
            <w:tcW w:w="960" w:type="dxa"/>
            <w:shd w:val="clear" w:color="auto" w:fill="auto"/>
            <w:noWrap/>
            <w:vAlign w:val="bottom"/>
            <w:hideMark/>
          </w:tcPr>
          <w:p w14:paraId="4844F12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2014</w:t>
            </w:r>
          </w:p>
        </w:tc>
        <w:tc>
          <w:tcPr>
            <w:tcW w:w="976" w:type="dxa"/>
            <w:shd w:val="clear" w:color="auto" w:fill="auto"/>
            <w:noWrap/>
            <w:vAlign w:val="bottom"/>
            <w:hideMark/>
          </w:tcPr>
          <w:p w14:paraId="17E32953"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2598.6</w:t>
            </w:r>
          </w:p>
        </w:tc>
        <w:tc>
          <w:tcPr>
            <w:tcW w:w="976" w:type="dxa"/>
            <w:shd w:val="clear" w:color="auto" w:fill="auto"/>
            <w:noWrap/>
            <w:vAlign w:val="bottom"/>
            <w:hideMark/>
          </w:tcPr>
          <w:p w14:paraId="00B520AF"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89.3</w:t>
            </w:r>
          </w:p>
        </w:tc>
        <w:tc>
          <w:tcPr>
            <w:tcW w:w="976" w:type="dxa"/>
            <w:shd w:val="clear" w:color="auto" w:fill="auto"/>
            <w:noWrap/>
            <w:vAlign w:val="bottom"/>
            <w:hideMark/>
          </w:tcPr>
          <w:p w14:paraId="3FB390A6"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355.06</w:t>
            </w:r>
          </w:p>
        </w:tc>
        <w:tc>
          <w:tcPr>
            <w:tcW w:w="976" w:type="dxa"/>
            <w:shd w:val="clear" w:color="auto" w:fill="auto"/>
            <w:noWrap/>
            <w:vAlign w:val="bottom"/>
            <w:hideMark/>
          </w:tcPr>
          <w:p w14:paraId="66C0F730"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3.11</w:t>
            </w:r>
          </w:p>
        </w:tc>
        <w:tc>
          <w:tcPr>
            <w:tcW w:w="976" w:type="dxa"/>
            <w:shd w:val="clear" w:color="auto" w:fill="auto"/>
            <w:noWrap/>
            <w:vAlign w:val="bottom"/>
            <w:hideMark/>
          </w:tcPr>
          <w:p w14:paraId="13D7CB4D"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886.6</w:t>
            </w:r>
          </w:p>
        </w:tc>
        <w:tc>
          <w:tcPr>
            <w:tcW w:w="976" w:type="dxa"/>
            <w:shd w:val="clear" w:color="auto" w:fill="auto"/>
            <w:noWrap/>
            <w:vAlign w:val="bottom"/>
            <w:hideMark/>
          </w:tcPr>
          <w:p w14:paraId="589EFAC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16.6</w:t>
            </w:r>
          </w:p>
        </w:tc>
        <w:tc>
          <w:tcPr>
            <w:tcW w:w="1065" w:type="dxa"/>
            <w:shd w:val="clear" w:color="auto" w:fill="auto"/>
            <w:noWrap/>
            <w:vAlign w:val="bottom"/>
            <w:hideMark/>
          </w:tcPr>
          <w:p w14:paraId="66085C4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849.2</w:t>
            </w:r>
          </w:p>
        </w:tc>
        <w:tc>
          <w:tcPr>
            <w:tcW w:w="871" w:type="dxa"/>
            <w:shd w:val="clear" w:color="auto" w:fill="auto"/>
            <w:noWrap/>
            <w:vAlign w:val="bottom"/>
            <w:hideMark/>
          </w:tcPr>
          <w:p w14:paraId="69C9909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62.3</w:t>
            </w:r>
          </w:p>
        </w:tc>
      </w:tr>
      <w:tr w:rsidR="00331635" w:rsidRPr="00C601DE" w14:paraId="3EA6C75C" w14:textId="77777777" w:rsidTr="00331635">
        <w:trPr>
          <w:trHeight w:val="255"/>
        </w:trPr>
        <w:tc>
          <w:tcPr>
            <w:tcW w:w="960" w:type="dxa"/>
            <w:shd w:val="clear" w:color="auto" w:fill="auto"/>
            <w:noWrap/>
            <w:vAlign w:val="bottom"/>
            <w:hideMark/>
          </w:tcPr>
          <w:p w14:paraId="6FC02B7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2015</w:t>
            </w:r>
          </w:p>
        </w:tc>
        <w:tc>
          <w:tcPr>
            <w:tcW w:w="976" w:type="dxa"/>
            <w:shd w:val="clear" w:color="auto" w:fill="auto"/>
            <w:noWrap/>
            <w:vAlign w:val="bottom"/>
            <w:hideMark/>
          </w:tcPr>
          <w:p w14:paraId="3A505F9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1845.7</w:t>
            </w:r>
          </w:p>
        </w:tc>
        <w:tc>
          <w:tcPr>
            <w:tcW w:w="976" w:type="dxa"/>
            <w:shd w:val="clear" w:color="auto" w:fill="auto"/>
            <w:noWrap/>
            <w:vAlign w:val="bottom"/>
            <w:hideMark/>
          </w:tcPr>
          <w:p w14:paraId="38707C0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112.7</w:t>
            </w:r>
          </w:p>
        </w:tc>
        <w:tc>
          <w:tcPr>
            <w:tcW w:w="976" w:type="dxa"/>
            <w:shd w:val="clear" w:color="auto" w:fill="auto"/>
            <w:noWrap/>
            <w:vAlign w:val="bottom"/>
            <w:hideMark/>
          </w:tcPr>
          <w:p w14:paraId="4E52CD4B"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971.92</w:t>
            </w:r>
          </w:p>
        </w:tc>
        <w:tc>
          <w:tcPr>
            <w:tcW w:w="976" w:type="dxa"/>
            <w:shd w:val="clear" w:color="auto" w:fill="auto"/>
            <w:noWrap/>
            <w:vAlign w:val="bottom"/>
            <w:hideMark/>
          </w:tcPr>
          <w:p w14:paraId="599A8B4A"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21.83</w:t>
            </w:r>
          </w:p>
        </w:tc>
        <w:tc>
          <w:tcPr>
            <w:tcW w:w="976" w:type="dxa"/>
            <w:shd w:val="clear" w:color="auto" w:fill="auto"/>
            <w:noWrap/>
            <w:vAlign w:val="bottom"/>
            <w:hideMark/>
          </w:tcPr>
          <w:p w14:paraId="18DE75F2"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1058.3</w:t>
            </w:r>
          </w:p>
        </w:tc>
        <w:tc>
          <w:tcPr>
            <w:tcW w:w="976" w:type="dxa"/>
            <w:shd w:val="clear" w:color="auto" w:fill="auto"/>
            <w:noWrap/>
            <w:vAlign w:val="bottom"/>
            <w:hideMark/>
          </w:tcPr>
          <w:p w14:paraId="295F732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129.8</w:t>
            </w:r>
          </w:p>
        </w:tc>
        <w:tc>
          <w:tcPr>
            <w:tcW w:w="1065" w:type="dxa"/>
            <w:shd w:val="clear" w:color="auto" w:fill="auto"/>
            <w:noWrap/>
            <w:vAlign w:val="bottom"/>
            <w:hideMark/>
          </w:tcPr>
          <w:p w14:paraId="4DD12F0D"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871" w:type="dxa"/>
            <w:shd w:val="clear" w:color="auto" w:fill="auto"/>
            <w:noWrap/>
            <w:vAlign w:val="bottom"/>
            <w:hideMark/>
          </w:tcPr>
          <w:p w14:paraId="6D06F30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r>
      <w:tr w:rsidR="00331635" w:rsidRPr="00C601DE" w14:paraId="4797D9F9" w14:textId="77777777" w:rsidTr="00331635">
        <w:trPr>
          <w:trHeight w:val="255"/>
        </w:trPr>
        <w:tc>
          <w:tcPr>
            <w:tcW w:w="960" w:type="dxa"/>
            <w:shd w:val="clear" w:color="auto" w:fill="auto"/>
            <w:noWrap/>
            <w:vAlign w:val="bottom"/>
            <w:hideMark/>
          </w:tcPr>
          <w:p w14:paraId="1F3AF0A9"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2016</w:t>
            </w:r>
          </w:p>
        </w:tc>
        <w:tc>
          <w:tcPr>
            <w:tcW w:w="976" w:type="dxa"/>
            <w:shd w:val="clear" w:color="auto" w:fill="auto"/>
            <w:noWrap/>
            <w:vAlign w:val="bottom"/>
            <w:hideMark/>
          </w:tcPr>
          <w:p w14:paraId="332F4DE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4325.9</w:t>
            </w:r>
          </w:p>
        </w:tc>
        <w:tc>
          <w:tcPr>
            <w:tcW w:w="976" w:type="dxa"/>
            <w:shd w:val="clear" w:color="auto" w:fill="auto"/>
            <w:noWrap/>
            <w:vAlign w:val="bottom"/>
            <w:hideMark/>
          </w:tcPr>
          <w:p w14:paraId="38CB52F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143.2</w:t>
            </w:r>
          </w:p>
        </w:tc>
        <w:tc>
          <w:tcPr>
            <w:tcW w:w="976" w:type="dxa"/>
            <w:shd w:val="clear" w:color="auto" w:fill="auto"/>
            <w:noWrap/>
            <w:vAlign w:val="bottom"/>
            <w:hideMark/>
          </w:tcPr>
          <w:p w14:paraId="6B3B4165"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839.53</w:t>
            </w:r>
          </w:p>
        </w:tc>
        <w:tc>
          <w:tcPr>
            <w:tcW w:w="976" w:type="dxa"/>
            <w:shd w:val="clear" w:color="auto" w:fill="auto"/>
            <w:noWrap/>
            <w:vAlign w:val="bottom"/>
            <w:hideMark/>
          </w:tcPr>
          <w:p w14:paraId="5B48B434"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10.61</w:t>
            </w:r>
          </w:p>
        </w:tc>
        <w:tc>
          <w:tcPr>
            <w:tcW w:w="976" w:type="dxa"/>
            <w:shd w:val="clear" w:color="auto" w:fill="auto"/>
            <w:noWrap/>
            <w:vAlign w:val="bottom"/>
            <w:hideMark/>
          </w:tcPr>
          <w:p w14:paraId="0F361A1E"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1378.2</w:t>
            </w:r>
          </w:p>
        </w:tc>
        <w:tc>
          <w:tcPr>
            <w:tcW w:w="976" w:type="dxa"/>
            <w:shd w:val="clear" w:color="auto" w:fill="auto"/>
            <w:noWrap/>
            <w:vAlign w:val="bottom"/>
            <w:hideMark/>
          </w:tcPr>
          <w:p w14:paraId="2994A19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49.3</w:t>
            </w:r>
          </w:p>
        </w:tc>
        <w:tc>
          <w:tcPr>
            <w:tcW w:w="1065" w:type="dxa"/>
            <w:shd w:val="clear" w:color="auto" w:fill="auto"/>
            <w:noWrap/>
            <w:vAlign w:val="bottom"/>
            <w:hideMark/>
          </w:tcPr>
          <w:p w14:paraId="46086D55"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871" w:type="dxa"/>
            <w:shd w:val="clear" w:color="auto" w:fill="auto"/>
            <w:noWrap/>
            <w:vAlign w:val="bottom"/>
            <w:hideMark/>
          </w:tcPr>
          <w:p w14:paraId="4C572E4B"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r>
      <w:tr w:rsidR="00331635" w:rsidRPr="00C601DE" w14:paraId="272217EB" w14:textId="77777777" w:rsidTr="00331635">
        <w:trPr>
          <w:trHeight w:val="255"/>
        </w:trPr>
        <w:tc>
          <w:tcPr>
            <w:tcW w:w="960" w:type="dxa"/>
            <w:shd w:val="clear" w:color="auto" w:fill="auto"/>
            <w:noWrap/>
            <w:vAlign w:val="bottom"/>
            <w:hideMark/>
          </w:tcPr>
          <w:p w14:paraId="2792006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2017</w:t>
            </w:r>
          </w:p>
        </w:tc>
        <w:tc>
          <w:tcPr>
            <w:tcW w:w="976" w:type="dxa"/>
            <w:shd w:val="clear" w:color="auto" w:fill="auto"/>
            <w:noWrap/>
            <w:vAlign w:val="bottom"/>
            <w:hideMark/>
          </w:tcPr>
          <w:p w14:paraId="2726F65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976" w:type="dxa"/>
            <w:shd w:val="clear" w:color="auto" w:fill="auto"/>
            <w:noWrap/>
            <w:vAlign w:val="bottom"/>
            <w:hideMark/>
          </w:tcPr>
          <w:p w14:paraId="1CC54FE8"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976" w:type="dxa"/>
            <w:shd w:val="clear" w:color="auto" w:fill="auto"/>
            <w:noWrap/>
            <w:vAlign w:val="bottom"/>
            <w:hideMark/>
          </w:tcPr>
          <w:p w14:paraId="58974B20" w14:textId="77777777" w:rsidR="00331635" w:rsidRPr="00C601DE" w:rsidRDefault="00331635" w:rsidP="00331635">
            <w:pPr>
              <w:spacing w:after="0" w:line="240" w:lineRule="auto"/>
              <w:rPr>
                <w:rFonts w:ascii="Times New Roman" w:eastAsia="Calibri" w:hAnsi="Times New Roman" w:cs="Times New Roman"/>
                <w:kern w:val="24"/>
                <w:position w:val="-6"/>
              </w:rPr>
            </w:pPr>
          </w:p>
        </w:tc>
        <w:tc>
          <w:tcPr>
            <w:tcW w:w="976" w:type="dxa"/>
            <w:shd w:val="clear" w:color="auto" w:fill="auto"/>
            <w:noWrap/>
            <w:vAlign w:val="bottom"/>
            <w:hideMark/>
          </w:tcPr>
          <w:p w14:paraId="3F29EE48" w14:textId="77777777" w:rsidR="00331635" w:rsidRPr="00C601DE" w:rsidRDefault="00331635" w:rsidP="00331635">
            <w:pPr>
              <w:spacing w:after="0" w:line="240" w:lineRule="auto"/>
              <w:rPr>
                <w:rFonts w:ascii="Times New Roman" w:eastAsia="Calibri" w:hAnsi="Times New Roman" w:cs="Times New Roman"/>
                <w:kern w:val="24"/>
                <w:position w:val="-6"/>
              </w:rPr>
            </w:pPr>
          </w:p>
        </w:tc>
        <w:tc>
          <w:tcPr>
            <w:tcW w:w="976" w:type="dxa"/>
            <w:shd w:val="clear" w:color="auto" w:fill="auto"/>
            <w:noWrap/>
            <w:vAlign w:val="bottom"/>
            <w:hideMark/>
          </w:tcPr>
          <w:p w14:paraId="46A709F6"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1601.4</w:t>
            </w:r>
          </w:p>
        </w:tc>
        <w:tc>
          <w:tcPr>
            <w:tcW w:w="976" w:type="dxa"/>
            <w:shd w:val="clear" w:color="auto" w:fill="auto"/>
            <w:noWrap/>
            <w:vAlign w:val="bottom"/>
            <w:hideMark/>
          </w:tcPr>
          <w:p w14:paraId="1135F8FD"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97.2</w:t>
            </w:r>
          </w:p>
        </w:tc>
        <w:tc>
          <w:tcPr>
            <w:tcW w:w="1065" w:type="dxa"/>
            <w:shd w:val="clear" w:color="auto" w:fill="auto"/>
            <w:noWrap/>
            <w:vAlign w:val="bottom"/>
            <w:hideMark/>
          </w:tcPr>
          <w:p w14:paraId="5E9DB47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c>
          <w:tcPr>
            <w:tcW w:w="871" w:type="dxa"/>
            <w:shd w:val="clear" w:color="auto" w:fill="auto"/>
            <w:noWrap/>
            <w:vAlign w:val="bottom"/>
            <w:hideMark/>
          </w:tcPr>
          <w:p w14:paraId="6321EA3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p>
        </w:tc>
      </w:tr>
      <w:tr w:rsidR="00331635" w:rsidRPr="00C601DE" w14:paraId="1DD880D5" w14:textId="77777777" w:rsidTr="00331635">
        <w:trPr>
          <w:trHeight w:val="255"/>
        </w:trPr>
        <w:tc>
          <w:tcPr>
            <w:tcW w:w="960" w:type="dxa"/>
            <w:shd w:val="clear" w:color="auto" w:fill="auto"/>
            <w:noWrap/>
            <w:vAlign w:val="bottom"/>
            <w:hideMark/>
          </w:tcPr>
          <w:p w14:paraId="61FC5C19" w14:textId="77777777" w:rsidR="00331635" w:rsidRPr="00C601DE" w:rsidRDefault="00C601DE"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С</w:t>
            </w:r>
            <w:r w:rsidR="00331635" w:rsidRPr="00C601DE">
              <w:rPr>
                <w:rFonts w:ascii="Times New Roman" w:eastAsia="Times New Roman" w:hAnsi="Times New Roman" w:cs="Times New Roman"/>
                <w:lang w:eastAsia="ru-RU"/>
              </w:rPr>
              <w:t>р</w:t>
            </w:r>
            <w:r w:rsidRPr="00C601DE">
              <w:rPr>
                <w:rFonts w:ascii="Times New Roman" w:eastAsia="Times New Roman" w:hAnsi="Times New Roman" w:cs="Times New Roman"/>
                <w:lang w:eastAsia="ru-RU"/>
              </w:rPr>
              <w:t>.</w:t>
            </w:r>
          </w:p>
        </w:tc>
        <w:tc>
          <w:tcPr>
            <w:tcW w:w="976" w:type="dxa"/>
            <w:shd w:val="clear" w:color="auto" w:fill="auto"/>
            <w:noWrap/>
            <w:vAlign w:val="bottom"/>
            <w:hideMark/>
          </w:tcPr>
          <w:p w14:paraId="29662119"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2672.8</w:t>
            </w:r>
          </w:p>
        </w:tc>
        <w:tc>
          <w:tcPr>
            <w:tcW w:w="976" w:type="dxa"/>
            <w:shd w:val="clear" w:color="auto" w:fill="auto"/>
            <w:noWrap/>
            <w:vAlign w:val="bottom"/>
            <w:hideMark/>
          </w:tcPr>
          <w:p w14:paraId="4E1072C7"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126.6</w:t>
            </w:r>
          </w:p>
        </w:tc>
        <w:tc>
          <w:tcPr>
            <w:tcW w:w="976" w:type="dxa"/>
            <w:shd w:val="clear" w:color="auto" w:fill="auto"/>
            <w:noWrap/>
            <w:vAlign w:val="bottom"/>
            <w:hideMark/>
          </w:tcPr>
          <w:p w14:paraId="68102D0F"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1237.1</w:t>
            </w:r>
          </w:p>
        </w:tc>
        <w:tc>
          <w:tcPr>
            <w:tcW w:w="976" w:type="dxa"/>
            <w:shd w:val="clear" w:color="auto" w:fill="auto"/>
            <w:noWrap/>
            <w:vAlign w:val="bottom"/>
            <w:hideMark/>
          </w:tcPr>
          <w:p w14:paraId="4F9D8073" w14:textId="77777777" w:rsidR="00331635" w:rsidRPr="00C601DE" w:rsidRDefault="00331635" w:rsidP="00331635">
            <w:pPr>
              <w:spacing w:after="0" w:line="240" w:lineRule="auto"/>
              <w:jc w:val="right"/>
              <w:rPr>
                <w:rFonts w:ascii="Times New Roman" w:eastAsia="Calibri" w:hAnsi="Times New Roman" w:cs="Times New Roman"/>
                <w:kern w:val="24"/>
                <w:position w:val="-6"/>
              </w:rPr>
            </w:pPr>
            <w:r w:rsidRPr="00C601DE">
              <w:rPr>
                <w:rFonts w:ascii="Times New Roman" w:eastAsia="Calibri" w:hAnsi="Times New Roman" w:cs="Times New Roman"/>
                <w:kern w:val="24"/>
                <w:position w:val="-6"/>
              </w:rPr>
              <w:t>62.9</w:t>
            </w:r>
          </w:p>
        </w:tc>
        <w:tc>
          <w:tcPr>
            <w:tcW w:w="976" w:type="dxa"/>
            <w:shd w:val="clear" w:color="auto" w:fill="auto"/>
            <w:noWrap/>
            <w:vAlign w:val="bottom"/>
            <w:hideMark/>
          </w:tcPr>
          <w:p w14:paraId="68559A1C"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1940.2</w:t>
            </w:r>
          </w:p>
        </w:tc>
        <w:tc>
          <w:tcPr>
            <w:tcW w:w="976" w:type="dxa"/>
            <w:shd w:val="clear" w:color="auto" w:fill="auto"/>
            <w:noWrap/>
            <w:vAlign w:val="bottom"/>
            <w:hideMark/>
          </w:tcPr>
          <w:p w14:paraId="37061850"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132.5</w:t>
            </w:r>
          </w:p>
        </w:tc>
        <w:tc>
          <w:tcPr>
            <w:tcW w:w="1065" w:type="dxa"/>
            <w:shd w:val="clear" w:color="auto" w:fill="auto"/>
            <w:noWrap/>
            <w:vAlign w:val="bottom"/>
            <w:hideMark/>
          </w:tcPr>
          <w:p w14:paraId="7FDF7D5D"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1199.0</w:t>
            </w:r>
          </w:p>
        </w:tc>
        <w:tc>
          <w:tcPr>
            <w:tcW w:w="871" w:type="dxa"/>
            <w:shd w:val="clear" w:color="auto" w:fill="auto"/>
            <w:noWrap/>
            <w:vAlign w:val="bottom"/>
            <w:hideMark/>
          </w:tcPr>
          <w:p w14:paraId="3BD963DA" w14:textId="77777777" w:rsidR="00331635" w:rsidRPr="00C601DE" w:rsidRDefault="00331635" w:rsidP="00331635">
            <w:pPr>
              <w:spacing w:after="0" w:line="240" w:lineRule="auto"/>
              <w:jc w:val="center"/>
              <w:rPr>
                <w:rFonts w:ascii="Times New Roman" w:eastAsia="Times New Roman" w:hAnsi="Times New Roman" w:cs="Times New Roman"/>
                <w:lang w:eastAsia="ru-RU"/>
              </w:rPr>
            </w:pPr>
            <w:r w:rsidRPr="00C601DE">
              <w:rPr>
                <w:rFonts w:ascii="Times New Roman" w:eastAsia="Times New Roman" w:hAnsi="Times New Roman" w:cs="Times New Roman"/>
                <w:lang w:eastAsia="ru-RU"/>
              </w:rPr>
              <w:t>103.2</w:t>
            </w:r>
          </w:p>
        </w:tc>
      </w:tr>
    </w:tbl>
    <w:p w14:paraId="61B20DF1" w14:textId="77777777" w:rsidR="009C2012" w:rsidRPr="00C601DE" w:rsidRDefault="009C2012" w:rsidP="00841AE4">
      <w:pPr>
        <w:spacing w:after="0" w:line="360" w:lineRule="auto"/>
        <w:ind w:firstLine="567"/>
        <w:rPr>
          <w:rFonts w:ascii="Times New Roman" w:eastAsia="Times New Roman" w:hAnsi="Times New Roman" w:cs="Times New Roman"/>
          <w:bCs/>
          <w:sz w:val="24"/>
          <w:szCs w:val="24"/>
          <w:lang w:eastAsia="ru-RU"/>
        </w:rPr>
      </w:pPr>
    </w:p>
    <w:p w14:paraId="2BF4BEFF" w14:textId="77777777" w:rsidR="004E6F57" w:rsidRDefault="004E6F57">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06CDBCC2" w14:textId="60FED9C2" w:rsidR="009C2012" w:rsidRPr="00C601DE" w:rsidRDefault="009C2012" w:rsidP="00841AE4">
      <w:pPr>
        <w:spacing w:after="0" w:line="360" w:lineRule="auto"/>
        <w:ind w:firstLine="567"/>
        <w:rPr>
          <w:rFonts w:ascii="Times New Roman" w:eastAsia="Times New Roman" w:hAnsi="Times New Roman" w:cs="Times New Roman"/>
          <w:b/>
          <w:bCs/>
          <w:sz w:val="28"/>
          <w:szCs w:val="28"/>
          <w:lang w:eastAsia="ru-RU"/>
        </w:rPr>
      </w:pPr>
      <w:r w:rsidRPr="00C601DE">
        <w:rPr>
          <w:rFonts w:ascii="Times New Roman" w:eastAsia="Times New Roman" w:hAnsi="Times New Roman" w:cs="Times New Roman"/>
          <w:b/>
          <w:bCs/>
          <w:sz w:val="28"/>
          <w:szCs w:val="28"/>
          <w:lang w:eastAsia="ru-RU"/>
        </w:rPr>
        <w:lastRenderedPageBreak/>
        <w:t>2. Описание метода расчета</w:t>
      </w:r>
    </w:p>
    <w:p w14:paraId="2A8C1F5A" w14:textId="77777777" w:rsidR="00B2571C" w:rsidRPr="00C601DE" w:rsidRDefault="00B2571C" w:rsidP="00C601DE">
      <w:pPr>
        <w:spacing w:after="0" w:line="360" w:lineRule="auto"/>
        <w:ind w:firstLine="567"/>
        <w:jc w:val="both"/>
        <w:rPr>
          <w:rFonts w:ascii="Times New Roman" w:eastAsia="Times New Roman" w:hAnsi="Times New Roman" w:cs="Times New Roman"/>
          <w:bCs/>
          <w:sz w:val="24"/>
          <w:szCs w:val="24"/>
          <w:lang w:eastAsia="ru-RU"/>
        </w:rPr>
      </w:pPr>
      <w:r w:rsidRPr="00C601DE">
        <w:rPr>
          <w:rFonts w:ascii="Times New Roman" w:eastAsia="Times New Roman" w:hAnsi="Times New Roman" w:cs="Times New Roman"/>
          <w:bCs/>
          <w:sz w:val="24"/>
          <w:szCs w:val="24"/>
          <w:lang w:eastAsia="ru-RU"/>
        </w:rPr>
        <w:t>Разработка метода расчета (модели) выноса биогенных веществ с водосбора выполнялась на основе отечественного и зарубежного опыта моделирования стока и выноса химических веществ с водосборных территорий [</w:t>
      </w:r>
      <w:r w:rsidRPr="00C601DE">
        <w:rPr>
          <w:rFonts w:ascii="Times New Roman" w:eastAsia="SimSun" w:hAnsi="Times New Roman" w:cs="Times New Roman"/>
          <w:sz w:val="24"/>
          <w:szCs w:val="24"/>
          <w:lang w:eastAsia="ru-RU"/>
        </w:rPr>
        <w:t xml:space="preserve">Брюханов и др., 2016; </w:t>
      </w:r>
      <w:r w:rsidRPr="00C601DE">
        <w:rPr>
          <w:rFonts w:ascii="Times New Roman" w:eastAsia="Times New Roman" w:hAnsi="Times New Roman" w:cs="Times New Roman"/>
          <w:bCs/>
          <w:sz w:val="24"/>
          <w:szCs w:val="24"/>
          <w:lang w:eastAsia="ru-RU"/>
        </w:rPr>
        <w:t xml:space="preserve">Кондратьев, 2007; Кондратьев, Шмакова, 2019; </w:t>
      </w:r>
      <w:proofErr w:type="spellStart"/>
      <w:r w:rsidRPr="00C601DE">
        <w:rPr>
          <w:rFonts w:ascii="Times New Roman" w:eastAsia="Times New Roman" w:hAnsi="Times New Roman" w:cs="Times New Roman"/>
          <w:bCs/>
          <w:sz w:val="24"/>
          <w:szCs w:val="24"/>
          <w:lang w:val="en-US" w:eastAsia="ru-RU"/>
        </w:rPr>
        <w:t>Behrendt</w:t>
      </w:r>
      <w:proofErr w:type="spellEnd"/>
      <w:r w:rsidRPr="00C601DE">
        <w:rPr>
          <w:rFonts w:ascii="Times New Roman" w:eastAsia="Times New Roman" w:hAnsi="Times New Roman" w:cs="Times New Roman"/>
          <w:bCs/>
          <w:sz w:val="24"/>
          <w:szCs w:val="24"/>
          <w:lang w:eastAsia="ru-RU"/>
        </w:rPr>
        <w:t xml:space="preserve">, </w:t>
      </w:r>
      <w:proofErr w:type="spellStart"/>
      <w:r w:rsidRPr="00C601DE">
        <w:rPr>
          <w:rFonts w:ascii="Times New Roman" w:eastAsia="Times New Roman" w:hAnsi="Times New Roman" w:cs="Times New Roman"/>
          <w:bCs/>
          <w:sz w:val="24"/>
          <w:szCs w:val="24"/>
          <w:lang w:val="en-US" w:eastAsia="ru-RU"/>
        </w:rPr>
        <w:t>Dannowski</w:t>
      </w:r>
      <w:proofErr w:type="spellEnd"/>
      <w:r w:rsidRPr="00C601DE">
        <w:rPr>
          <w:rFonts w:ascii="Times New Roman" w:eastAsia="Times New Roman" w:hAnsi="Times New Roman" w:cs="Times New Roman"/>
          <w:bCs/>
          <w:sz w:val="24"/>
          <w:szCs w:val="24"/>
          <w:lang w:eastAsia="ru-RU"/>
        </w:rPr>
        <w:t>, 2007], а также рекомендаций ХЕЛКОМ по оценке нагрузки на водные объекты бассейна Балтийского моря [</w:t>
      </w:r>
      <w:r w:rsidRPr="00C601DE">
        <w:rPr>
          <w:rFonts w:ascii="Times New Roman" w:eastAsia="Times New Roman" w:hAnsi="Times New Roman" w:cs="Times New Roman"/>
          <w:bCs/>
          <w:sz w:val="24"/>
          <w:szCs w:val="24"/>
          <w:lang w:val="en-US" w:eastAsia="ru-RU"/>
        </w:rPr>
        <w:t>Guidelines</w:t>
      </w:r>
      <w:r w:rsidRPr="00C601DE">
        <w:rPr>
          <w:rFonts w:ascii="Times New Roman" w:eastAsia="Times New Roman" w:hAnsi="Times New Roman" w:cs="Times New Roman"/>
          <w:bCs/>
          <w:sz w:val="24"/>
          <w:szCs w:val="24"/>
          <w:lang w:eastAsia="ru-RU"/>
        </w:rPr>
        <w:t xml:space="preserve">…, 2005]. </w:t>
      </w:r>
      <w:r w:rsidRPr="00C601DE">
        <w:rPr>
          <w:rFonts w:ascii="Times New Roman" w:eastAsia="Times New Roman" w:hAnsi="Times New Roman" w:cs="Times New Roman"/>
          <w:bCs/>
          <w:spacing w:val="-4"/>
          <w:sz w:val="24"/>
          <w:szCs w:val="24"/>
          <w:lang w:eastAsia="ru-RU"/>
        </w:rPr>
        <w:t xml:space="preserve">Модель учитывает вклад точечных и рассредоточенных источников в формирование биогенной нагрузки на водосбор, позволяет рассчитывать вынос примесей с водосбора с учетом влияния гидрологических факторов и удержания биогенных веществ водосбором и гидрографической сетью. </w:t>
      </w:r>
      <w:r w:rsidRPr="00C601DE">
        <w:rPr>
          <w:rFonts w:ascii="Times New Roman" w:eastAsia="Times New Roman" w:hAnsi="Times New Roman" w:cs="Times New Roman"/>
          <w:bCs/>
          <w:sz w:val="24"/>
          <w:szCs w:val="24"/>
          <w:lang w:eastAsia="ru-RU"/>
        </w:rPr>
        <w:t xml:space="preserve">Модель ориентирована на существующие ограниченные возможности информационного обеспечения со стороны системы государственного мониторинга водных объектов Росгидромета, а также структур государственной статистической отчетности о сбросах сточных вод и сельскохозяйственной деятельности на водосборах РФ. Конечным итогом моделирования является количественная оценка среднегодового выноса биогенных веществ с водосбора и отдельных его составляющих, в том числе и диффузного выноса (диффузного загрязнения). </w:t>
      </w:r>
    </w:p>
    <w:p w14:paraId="5C9B7F02" w14:textId="5B2F3356" w:rsidR="00B2571C" w:rsidRPr="00C601DE" w:rsidRDefault="00B2571C" w:rsidP="00C601DE">
      <w:pPr>
        <w:spacing w:after="0" w:line="360" w:lineRule="auto"/>
        <w:ind w:firstLine="708"/>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Алгоритм расчета суммарного выноса биогенных веществ с водосбора и формирования биогенной нагрузки на водоем представлен на рис</w:t>
      </w:r>
      <w:r w:rsidR="003212A2">
        <w:rPr>
          <w:rFonts w:ascii="Times New Roman" w:eastAsia="Calibri" w:hAnsi="Times New Roman" w:cs="Times New Roman"/>
          <w:sz w:val="24"/>
          <w:szCs w:val="24"/>
        </w:rPr>
        <w:t>унке.</w:t>
      </w:r>
      <w:r w:rsidRPr="00C601DE">
        <w:rPr>
          <w:rFonts w:ascii="Times New Roman" w:eastAsia="Calibri" w:hAnsi="Times New Roman" w:cs="Times New Roman"/>
          <w:sz w:val="24"/>
          <w:szCs w:val="24"/>
        </w:rPr>
        <w:t xml:space="preserve"> </w:t>
      </w:r>
    </w:p>
    <w:p w14:paraId="54645C39" w14:textId="77777777" w:rsidR="00B2571C" w:rsidRPr="00C601DE" w:rsidRDefault="00B2571C" w:rsidP="00B2571C">
      <w:pPr>
        <w:spacing w:after="0" w:line="360" w:lineRule="auto"/>
        <w:jc w:val="center"/>
        <w:rPr>
          <w:rFonts w:ascii="Times New Roman" w:eastAsia="Calibri" w:hAnsi="Times New Roman" w:cs="Times New Roman"/>
          <w:sz w:val="24"/>
          <w:szCs w:val="24"/>
        </w:rPr>
      </w:pPr>
      <w:r w:rsidRPr="00C601DE">
        <w:rPr>
          <w:rFonts w:ascii="Times New Roman" w:eastAsia="Calibri" w:hAnsi="Times New Roman" w:cs="Times New Roman"/>
          <w:noProof/>
          <w:sz w:val="24"/>
          <w:szCs w:val="24"/>
          <w:lang w:eastAsia="ru-RU"/>
        </w:rPr>
        <w:drawing>
          <wp:inline distT="0" distB="0" distL="0" distR="0" wp14:anchorId="77A3D39D" wp14:editId="62FA1882">
            <wp:extent cx="4381669" cy="2819400"/>
            <wp:effectExtent l="1905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4382394" cy="2819867"/>
                    </a:xfrm>
                    <a:prstGeom prst="rect">
                      <a:avLst/>
                    </a:prstGeom>
                    <a:noFill/>
                    <a:ln w="9525">
                      <a:noFill/>
                      <a:miter lim="800000"/>
                      <a:headEnd/>
                      <a:tailEnd/>
                    </a:ln>
                  </pic:spPr>
                </pic:pic>
              </a:graphicData>
            </a:graphic>
          </wp:inline>
        </w:drawing>
      </w:r>
    </w:p>
    <w:p w14:paraId="2932D126" w14:textId="3CD14043" w:rsidR="00B2571C" w:rsidRPr="00C601DE" w:rsidRDefault="00B2571C" w:rsidP="00B2571C">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Блок-схема расчета формирования суммарного выноса биогенных веществ с водосбора</w:t>
      </w:r>
    </w:p>
    <w:p w14:paraId="1D8E5B80" w14:textId="77777777" w:rsidR="00B2571C" w:rsidRPr="00C601DE" w:rsidRDefault="00B2571C" w:rsidP="00B2571C">
      <w:pPr>
        <w:spacing w:after="0" w:line="360" w:lineRule="auto"/>
        <w:jc w:val="both"/>
        <w:rPr>
          <w:rFonts w:ascii="Times New Roman" w:eastAsia="Calibri" w:hAnsi="Times New Roman" w:cs="Times New Roman"/>
          <w:sz w:val="24"/>
          <w:szCs w:val="24"/>
        </w:rPr>
      </w:pPr>
    </w:p>
    <w:p w14:paraId="7958F5EB" w14:textId="77777777" w:rsidR="00B2571C" w:rsidRPr="00C601DE" w:rsidRDefault="00B2571C" w:rsidP="00B2571C">
      <w:pPr>
        <w:tabs>
          <w:tab w:val="right" w:leader="dot" w:pos="9344"/>
        </w:tabs>
        <w:autoSpaceDE w:val="0"/>
        <w:autoSpaceDN w:val="0"/>
        <w:adjustRightInd w:val="0"/>
        <w:spacing w:after="0" w:line="360" w:lineRule="auto"/>
        <w:ind w:firstLine="709"/>
        <w:contextualSpacing/>
        <w:jc w:val="both"/>
        <w:rPr>
          <w:rFonts w:ascii="Times New Roman" w:eastAsia="Calibri" w:hAnsi="Times New Roman" w:cs="Times New Roman"/>
          <w:position w:val="4"/>
          <w:sz w:val="24"/>
          <w:szCs w:val="24"/>
        </w:rPr>
      </w:pPr>
      <w:r w:rsidRPr="00C601DE">
        <w:rPr>
          <w:rFonts w:ascii="Times New Roman" w:eastAsia="Calibri" w:hAnsi="Times New Roman" w:cs="Times New Roman"/>
          <w:position w:val="4"/>
          <w:sz w:val="24"/>
          <w:szCs w:val="24"/>
        </w:rPr>
        <w:t>Согласно принятой схеме расчета основными составляющими суммарного выноса с водосбора валовых форм азота и фосфора, а также нагрузки на водный объект (</w:t>
      </w:r>
      <w:r w:rsidRPr="00C601DE">
        <w:rPr>
          <w:rFonts w:ascii="Times New Roman" w:eastAsia="Calibri" w:hAnsi="Times New Roman" w:cs="Times New Roman"/>
          <w:i/>
          <w:iCs/>
          <w:position w:val="4"/>
          <w:sz w:val="24"/>
          <w:szCs w:val="24"/>
          <w:lang w:val="en-US"/>
        </w:rPr>
        <w:t>L</w:t>
      </w:r>
      <w:r w:rsidRPr="00C601DE">
        <w:rPr>
          <w:rFonts w:ascii="Times New Roman" w:eastAsia="Calibri" w:hAnsi="Times New Roman" w:cs="Times New Roman"/>
          <w:position w:val="4"/>
          <w:sz w:val="24"/>
          <w:szCs w:val="24"/>
        </w:rPr>
        <w:t xml:space="preserve">) являются </w:t>
      </w:r>
      <w:r w:rsidR="00D0171A" w:rsidRPr="00C601DE">
        <w:rPr>
          <w:rFonts w:ascii="Times New Roman" w:eastAsia="Calibri" w:hAnsi="Times New Roman" w:cs="Times New Roman"/>
          <w:position w:val="4"/>
          <w:sz w:val="24"/>
          <w:szCs w:val="24"/>
        </w:rPr>
        <w:t xml:space="preserve">нагрузка, сформированная в результате сельскохозяйственной деятельности </w:t>
      </w:r>
      <w:r w:rsidR="00D0171A" w:rsidRPr="00C601DE">
        <w:rPr>
          <w:rFonts w:ascii="Times New Roman" w:eastAsia="Calibri" w:hAnsi="Times New Roman" w:cs="Times New Roman"/>
          <w:position w:val="4"/>
          <w:sz w:val="24"/>
          <w:szCs w:val="24"/>
        </w:rPr>
        <w:lastRenderedPageBreak/>
        <w:t>(</w:t>
      </w:r>
      <w:proofErr w:type="spellStart"/>
      <w:r w:rsidR="00D0171A" w:rsidRPr="00C601DE">
        <w:rPr>
          <w:rFonts w:ascii="Times New Roman" w:eastAsia="Calibri" w:hAnsi="Times New Roman" w:cs="Times New Roman"/>
          <w:i/>
          <w:position w:val="4"/>
          <w:sz w:val="24"/>
          <w:szCs w:val="24"/>
          <w:lang w:val="en-US"/>
        </w:rPr>
        <w:t>L</w:t>
      </w:r>
      <w:r w:rsidR="00D0171A" w:rsidRPr="00C601DE">
        <w:rPr>
          <w:rFonts w:ascii="Times New Roman" w:eastAsia="Calibri" w:hAnsi="Times New Roman" w:cs="Times New Roman"/>
          <w:i/>
          <w:position w:val="4"/>
          <w:sz w:val="24"/>
          <w:szCs w:val="24"/>
          <w:vertAlign w:val="subscript"/>
          <w:lang w:val="en-US"/>
        </w:rPr>
        <w:t>agr</w:t>
      </w:r>
      <w:proofErr w:type="spellEnd"/>
      <w:r w:rsidR="00D0171A" w:rsidRPr="00C601DE">
        <w:rPr>
          <w:rFonts w:ascii="Times New Roman" w:eastAsia="Calibri" w:hAnsi="Times New Roman" w:cs="Times New Roman"/>
          <w:position w:val="4"/>
          <w:sz w:val="24"/>
          <w:szCs w:val="24"/>
        </w:rPr>
        <w:t xml:space="preserve">), </w:t>
      </w:r>
      <w:r w:rsidRPr="00C601DE">
        <w:rPr>
          <w:rFonts w:ascii="Times New Roman" w:eastAsia="Calibri" w:hAnsi="Times New Roman" w:cs="Times New Roman"/>
          <w:position w:val="4"/>
          <w:sz w:val="24"/>
          <w:szCs w:val="24"/>
        </w:rPr>
        <w:t>рассредоточенная эмиссия биогенных веществ подстилающей поверхностью, не подверженной в настоящее время сельскохозяйственному воздействию (</w:t>
      </w:r>
      <w:r w:rsidRPr="00C601DE">
        <w:rPr>
          <w:rFonts w:ascii="Times New Roman" w:eastAsia="Calibri" w:hAnsi="Times New Roman" w:cs="Times New Roman"/>
          <w:i/>
          <w:position w:val="4"/>
          <w:sz w:val="24"/>
          <w:szCs w:val="24"/>
          <w:lang w:val="fr-FR"/>
        </w:rPr>
        <w:t>L</w:t>
      </w:r>
      <w:r w:rsidRPr="00C601DE">
        <w:rPr>
          <w:rFonts w:ascii="Times New Roman" w:eastAsia="Calibri" w:hAnsi="Times New Roman" w:cs="Times New Roman"/>
          <w:i/>
          <w:position w:val="4"/>
          <w:sz w:val="24"/>
          <w:szCs w:val="24"/>
          <w:vertAlign w:val="subscript"/>
          <w:lang w:val="fr-FR"/>
        </w:rPr>
        <w:t>e</w:t>
      </w:r>
      <w:r w:rsidRPr="00C601DE">
        <w:rPr>
          <w:rFonts w:ascii="Times New Roman" w:eastAsia="Calibri" w:hAnsi="Times New Roman" w:cs="Times New Roman"/>
          <w:position w:val="4"/>
          <w:sz w:val="24"/>
          <w:szCs w:val="24"/>
        </w:rPr>
        <w:t>), сбросы точечных источников загрязнения в гидрографическую сеть водосбора (</w:t>
      </w:r>
      <w:proofErr w:type="spellStart"/>
      <w:r w:rsidRPr="00C601DE">
        <w:rPr>
          <w:rFonts w:ascii="Times New Roman" w:eastAsia="Calibri" w:hAnsi="Times New Roman" w:cs="Times New Roman"/>
          <w:i/>
          <w:iCs/>
          <w:position w:val="4"/>
          <w:sz w:val="24"/>
          <w:szCs w:val="24"/>
          <w:lang w:val="en-US"/>
        </w:rPr>
        <w:t>L</w:t>
      </w:r>
      <w:r w:rsidRPr="00C601DE">
        <w:rPr>
          <w:rFonts w:ascii="Times New Roman" w:eastAsia="Calibri" w:hAnsi="Times New Roman" w:cs="Times New Roman"/>
          <w:i/>
          <w:iCs/>
          <w:position w:val="4"/>
          <w:sz w:val="24"/>
          <w:szCs w:val="24"/>
          <w:vertAlign w:val="subscript"/>
          <w:lang w:val="en-US"/>
        </w:rPr>
        <w:t>p</w:t>
      </w:r>
      <w:proofErr w:type="spellEnd"/>
      <w:r w:rsidRPr="00C601DE">
        <w:rPr>
          <w:rFonts w:ascii="Times New Roman" w:eastAsia="Calibri" w:hAnsi="Times New Roman" w:cs="Times New Roman"/>
          <w:i/>
          <w:iCs/>
          <w:position w:val="4"/>
          <w:sz w:val="24"/>
          <w:szCs w:val="24"/>
          <w:vertAlign w:val="subscript"/>
        </w:rPr>
        <w:t>1</w:t>
      </w:r>
      <w:r w:rsidRPr="00C601DE">
        <w:rPr>
          <w:rFonts w:ascii="Times New Roman" w:eastAsia="Calibri" w:hAnsi="Times New Roman" w:cs="Times New Roman"/>
          <w:position w:val="4"/>
          <w:sz w:val="24"/>
          <w:szCs w:val="24"/>
        </w:rPr>
        <w:t>) и непосредственно в водоем водоприемник (</w:t>
      </w:r>
      <w:proofErr w:type="spellStart"/>
      <w:r w:rsidRPr="00C601DE">
        <w:rPr>
          <w:rFonts w:ascii="Times New Roman" w:eastAsia="Calibri" w:hAnsi="Times New Roman" w:cs="Times New Roman"/>
          <w:i/>
          <w:iCs/>
          <w:position w:val="4"/>
          <w:sz w:val="24"/>
          <w:szCs w:val="24"/>
          <w:lang w:val="en-US"/>
        </w:rPr>
        <w:t>L</w:t>
      </w:r>
      <w:r w:rsidRPr="00C601DE">
        <w:rPr>
          <w:rFonts w:ascii="Times New Roman" w:eastAsia="Calibri" w:hAnsi="Times New Roman" w:cs="Times New Roman"/>
          <w:i/>
          <w:iCs/>
          <w:position w:val="4"/>
          <w:sz w:val="24"/>
          <w:szCs w:val="24"/>
          <w:vertAlign w:val="subscript"/>
          <w:lang w:val="en-US"/>
        </w:rPr>
        <w:t>p</w:t>
      </w:r>
      <w:proofErr w:type="spellEnd"/>
      <w:r w:rsidRPr="00C601DE">
        <w:rPr>
          <w:rFonts w:ascii="Times New Roman" w:eastAsia="Calibri" w:hAnsi="Times New Roman" w:cs="Times New Roman"/>
          <w:i/>
          <w:iCs/>
          <w:position w:val="4"/>
          <w:sz w:val="24"/>
          <w:szCs w:val="24"/>
          <w:vertAlign w:val="subscript"/>
        </w:rPr>
        <w:t>2</w:t>
      </w:r>
      <w:r w:rsidRPr="00C601DE">
        <w:rPr>
          <w:rFonts w:ascii="Times New Roman" w:eastAsia="Calibri" w:hAnsi="Times New Roman" w:cs="Times New Roman"/>
          <w:position w:val="4"/>
          <w:sz w:val="24"/>
          <w:szCs w:val="24"/>
        </w:rPr>
        <w:t xml:space="preserve">), а также </w:t>
      </w:r>
      <w:proofErr w:type="spellStart"/>
      <w:r w:rsidRPr="00C601DE">
        <w:rPr>
          <w:rFonts w:ascii="Times New Roman" w:eastAsia="Calibri" w:hAnsi="Times New Roman" w:cs="Times New Roman"/>
          <w:position w:val="4"/>
          <w:sz w:val="24"/>
          <w:szCs w:val="24"/>
        </w:rPr>
        <w:t>массообмен</w:t>
      </w:r>
      <w:proofErr w:type="spellEnd"/>
      <w:r w:rsidRPr="00C601DE">
        <w:rPr>
          <w:rFonts w:ascii="Times New Roman" w:eastAsia="Calibri" w:hAnsi="Times New Roman" w:cs="Times New Roman"/>
          <w:position w:val="4"/>
          <w:sz w:val="24"/>
          <w:szCs w:val="24"/>
        </w:rPr>
        <w:t xml:space="preserve"> с атмосферой (</w:t>
      </w:r>
      <w:r w:rsidRPr="00C601DE">
        <w:rPr>
          <w:rFonts w:ascii="Times New Roman" w:eastAsia="Calibri" w:hAnsi="Times New Roman" w:cs="Times New Roman"/>
          <w:i/>
          <w:position w:val="4"/>
          <w:sz w:val="24"/>
          <w:szCs w:val="24"/>
          <w:lang w:val="en-US"/>
        </w:rPr>
        <w:t>L</w:t>
      </w:r>
      <w:r w:rsidRPr="00C601DE">
        <w:rPr>
          <w:rFonts w:ascii="Times New Roman" w:eastAsia="Calibri" w:hAnsi="Times New Roman" w:cs="Times New Roman"/>
          <w:i/>
          <w:position w:val="4"/>
          <w:sz w:val="24"/>
          <w:szCs w:val="24"/>
          <w:vertAlign w:val="subscript"/>
          <w:lang w:val="en-US"/>
        </w:rPr>
        <w:t>a</w:t>
      </w:r>
      <w:r w:rsidRPr="00C601DE">
        <w:rPr>
          <w:rFonts w:ascii="Times New Roman" w:eastAsia="Calibri" w:hAnsi="Times New Roman" w:cs="Times New Roman"/>
          <w:position w:val="4"/>
          <w:sz w:val="24"/>
          <w:szCs w:val="24"/>
        </w:rPr>
        <w:t xml:space="preserve">): </w:t>
      </w:r>
    </w:p>
    <w:p w14:paraId="64DF2FF4" w14:textId="77777777" w:rsidR="00B2571C" w:rsidRPr="00C601DE" w:rsidRDefault="00B2571C" w:rsidP="00B2571C">
      <w:pPr>
        <w:spacing w:after="0" w:line="360" w:lineRule="auto"/>
        <w:jc w:val="both"/>
        <w:rPr>
          <w:rFonts w:ascii="Times New Roman" w:eastAsia="SimSun" w:hAnsi="Times New Roman" w:cs="Times New Roman"/>
          <w:position w:val="-14"/>
          <w:sz w:val="24"/>
          <w:szCs w:val="24"/>
          <w:lang w:eastAsia="ru-RU"/>
        </w:rPr>
      </w:pPr>
    </w:p>
    <w:p w14:paraId="613F9FF2" w14:textId="67D5D0D4" w:rsidR="00B2571C" w:rsidRPr="00C601DE" w:rsidRDefault="00D34B9E" w:rsidP="00B2571C">
      <w:pPr>
        <w:spacing w:after="0" w:line="360" w:lineRule="auto"/>
        <w:jc w:val="both"/>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 xml:space="preserve">                     </w:t>
      </w:r>
      <w:r w:rsidR="00B2571C" w:rsidRPr="00C601DE">
        <w:rPr>
          <w:rFonts w:ascii="Times New Roman" w:eastAsia="SimSun" w:hAnsi="Times New Roman" w:cs="Times New Roman"/>
          <w:position w:val="-14"/>
          <w:sz w:val="24"/>
          <w:szCs w:val="24"/>
          <w:lang w:val="en-US" w:eastAsia="ru-RU"/>
        </w:rPr>
        <w:object w:dxaOrig="3820" w:dyaOrig="380" w14:anchorId="2F8B1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45pt;height:18.85pt" o:ole="">
            <v:imagedata r:id="rId8" o:title=""/>
          </v:shape>
          <o:OLEObject Type="Embed" ProgID="Equation.3" ShapeID="_x0000_i1025" DrawAspect="Content" ObjectID="_1639788627" r:id="rId9"/>
        </w:object>
      </w:r>
      <w:r w:rsidR="00B2571C" w:rsidRPr="00C601DE">
        <w:rPr>
          <w:rFonts w:ascii="Times New Roman" w:eastAsia="SimSun" w:hAnsi="Times New Roman" w:cs="Times New Roman"/>
          <w:sz w:val="24"/>
          <w:szCs w:val="24"/>
          <w:lang w:eastAsia="ru-RU"/>
        </w:rPr>
        <w:t xml:space="preserve">                                                         (1)</w:t>
      </w:r>
    </w:p>
    <w:p w14:paraId="60E7EDDD" w14:textId="77777777" w:rsidR="00B2571C" w:rsidRPr="00C601DE" w:rsidRDefault="00B2571C" w:rsidP="00B2571C">
      <w:pPr>
        <w:spacing w:after="0" w:line="360" w:lineRule="auto"/>
        <w:jc w:val="both"/>
        <w:rPr>
          <w:rFonts w:ascii="Times New Roman" w:eastAsia="SimSun" w:hAnsi="Times New Roman" w:cs="Times New Roman"/>
          <w:sz w:val="24"/>
          <w:szCs w:val="24"/>
          <w:lang w:eastAsia="ru-RU"/>
        </w:rPr>
      </w:pPr>
    </w:p>
    <w:p w14:paraId="3C9D2727" w14:textId="2D6F4067" w:rsidR="00B2571C" w:rsidRPr="00C601DE" w:rsidRDefault="00B2571C" w:rsidP="00B2571C">
      <w:pPr>
        <w:spacing w:after="0" w:line="360" w:lineRule="auto"/>
        <w:jc w:val="both"/>
        <w:rPr>
          <w:rFonts w:ascii="Times New Roman" w:eastAsia="SimSun" w:hAnsi="Times New Roman" w:cs="Times New Roman"/>
          <w:b/>
          <w:bCs/>
          <w:sz w:val="24"/>
          <w:szCs w:val="24"/>
          <w:lang w:eastAsia="ru-RU"/>
        </w:rPr>
      </w:pPr>
      <w:r w:rsidRPr="00C601DE">
        <w:rPr>
          <w:rFonts w:ascii="Times New Roman" w:eastAsia="SimSun" w:hAnsi="Times New Roman" w:cs="Times New Roman"/>
          <w:sz w:val="24"/>
          <w:szCs w:val="24"/>
          <w:lang w:eastAsia="ru-RU"/>
        </w:rPr>
        <w:t xml:space="preserve">где </w:t>
      </w:r>
      <w:proofErr w:type="spellStart"/>
      <w:r w:rsidRPr="00C601DE">
        <w:rPr>
          <w:rFonts w:ascii="Times New Roman" w:eastAsia="SimSun" w:hAnsi="Times New Roman" w:cs="Times New Roman"/>
          <w:i/>
          <w:sz w:val="24"/>
          <w:szCs w:val="24"/>
          <w:lang w:val="en-US" w:eastAsia="ru-RU"/>
        </w:rPr>
        <w:t>k</w:t>
      </w:r>
      <w:r w:rsidRPr="00C601DE">
        <w:rPr>
          <w:rFonts w:ascii="Times New Roman" w:eastAsia="SimSun" w:hAnsi="Times New Roman" w:cs="Times New Roman"/>
          <w:i/>
          <w:sz w:val="24"/>
          <w:szCs w:val="24"/>
          <w:vertAlign w:val="subscript"/>
          <w:lang w:val="en-US" w:eastAsia="ru-RU"/>
        </w:rPr>
        <w:t>r</w:t>
      </w:r>
      <w:proofErr w:type="spellEnd"/>
      <w:r w:rsidRPr="00C601DE">
        <w:rPr>
          <w:rFonts w:ascii="Times New Roman" w:eastAsia="SimSun" w:hAnsi="Times New Roman" w:cs="Times New Roman"/>
          <w:sz w:val="24"/>
          <w:szCs w:val="24"/>
          <w:lang w:eastAsia="ru-RU"/>
        </w:rPr>
        <w:t xml:space="preserve"> – коэффициент удержания вещества водосбором и его гидрографической сетью. Все члены уравнения (1) имеют размерность т/год, кроме безразмерного коэффициента </w:t>
      </w:r>
      <w:proofErr w:type="spellStart"/>
      <w:r w:rsidRPr="00C601DE">
        <w:rPr>
          <w:rFonts w:ascii="Times New Roman" w:eastAsia="SimSun" w:hAnsi="Times New Roman" w:cs="Times New Roman"/>
          <w:i/>
          <w:sz w:val="24"/>
          <w:szCs w:val="24"/>
          <w:lang w:val="en-US" w:eastAsia="ru-RU"/>
        </w:rPr>
        <w:t>k</w:t>
      </w:r>
      <w:r w:rsidRPr="00C601DE">
        <w:rPr>
          <w:rFonts w:ascii="Times New Roman" w:eastAsia="SimSun" w:hAnsi="Times New Roman" w:cs="Times New Roman"/>
          <w:i/>
          <w:sz w:val="24"/>
          <w:szCs w:val="24"/>
          <w:vertAlign w:val="subscript"/>
          <w:lang w:val="en-US" w:eastAsia="ru-RU"/>
        </w:rPr>
        <w:t>r</w:t>
      </w:r>
      <w:proofErr w:type="spellEnd"/>
      <w:r w:rsidRPr="00C601DE">
        <w:rPr>
          <w:rFonts w:ascii="Times New Roman" w:eastAsia="SimSun" w:hAnsi="Times New Roman" w:cs="Times New Roman"/>
          <w:sz w:val="24"/>
          <w:szCs w:val="24"/>
          <w:lang w:eastAsia="ru-RU"/>
        </w:rPr>
        <w:t>.</w:t>
      </w:r>
    </w:p>
    <w:p w14:paraId="73F3E446" w14:textId="77777777" w:rsidR="00B2571C" w:rsidRPr="00C601DE" w:rsidRDefault="00B2571C" w:rsidP="00B2571C">
      <w:pPr>
        <w:spacing w:after="0" w:line="360" w:lineRule="auto"/>
        <w:ind w:firstLine="708"/>
        <w:jc w:val="both"/>
        <w:rPr>
          <w:rFonts w:ascii="Times New Roman" w:eastAsia="SimSun" w:hAnsi="Times New Roman" w:cs="Times New Roman"/>
          <w:sz w:val="24"/>
          <w:szCs w:val="24"/>
          <w:lang w:eastAsia="ru-RU"/>
        </w:rPr>
      </w:pPr>
    </w:p>
    <w:p w14:paraId="6E893ADA" w14:textId="4E52640A" w:rsidR="00B2571C" w:rsidRPr="00C601DE" w:rsidRDefault="00B2571C" w:rsidP="00B2571C">
      <w:pPr>
        <w:spacing w:after="0" w:line="360" w:lineRule="auto"/>
        <w:ind w:firstLine="907"/>
        <w:jc w:val="both"/>
        <w:rPr>
          <w:rFonts w:ascii="Times New Roman" w:eastAsia="SimSun" w:hAnsi="Times New Roman" w:cs="Times New Roman"/>
          <w:sz w:val="24"/>
          <w:szCs w:val="24"/>
          <w:lang w:eastAsia="ru-RU"/>
        </w:rPr>
      </w:pPr>
      <w:r w:rsidRPr="00C601DE">
        <w:rPr>
          <w:rFonts w:ascii="Times New Roman" w:eastAsia="SimSun" w:hAnsi="Times New Roman" w:cs="Times New Roman"/>
          <w:sz w:val="24"/>
          <w:szCs w:val="24"/>
          <w:lang w:eastAsia="ru-RU"/>
        </w:rPr>
        <w:t xml:space="preserve">Эффективным инструментом расчета </w:t>
      </w:r>
      <w:r w:rsidRPr="00C601DE">
        <w:rPr>
          <w:rFonts w:ascii="Times New Roman" w:eastAsia="SimSun" w:hAnsi="Times New Roman" w:cs="Times New Roman"/>
          <w:b/>
          <w:sz w:val="24"/>
          <w:szCs w:val="24"/>
          <w:lang w:eastAsia="ru-RU"/>
        </w:rPr>
        <w:t>нагрузки, сформированной на полях сельхозпредприятий</w:t>
      </w:r>
      <w:r w:rsidR="008D371E">
        <w:rPr>
          <w:rFonts w:ascii="Times New Roman" w:eastAsia="SimSun" w:hAnsi="Times New Roman" w:cs="Times New Roman"/>
          <w:b/>
          <w:sz w:val="24"/>
          <w:szCs w:val="24"/>
          <w:lang w:eastAsia="ru-RU"/>
        </w:rPr>
        <w:t xml:space="preserve"> </w:t>
      </w:r>
      <w:proofErr w:type="spellStart"/>
      <w:r w:rsidR="008D371E" w:rsidRPr="008D371E">
        <w:rPr>
          <w:rFonts w:ascii="Times New Roman" w:eastAsia="SimSun" w:hAnsi="Times New Roman" w:cs="Times New Roman"/>
          <w:b/>
          <w:i/>
          <w:sz w:val="24"/>
          <w:szCs w:val="24"/>
          <w:lang w:eastAsia="ru-RU"/>
        </w:rPr>
        <w:t>L</w:t>
      </w:r>
      <w:r w:rsidR="008D371E" w:rsidRPr="009F0619">
        <w:rPr>
          <w:rFonts w:ascii="Times New Roman" w:eastAsia="SimSun" w:hAnsi="Times New Roman" w:cs="Times New Roman"/>
          <w:b/>
          <w:i/>
          <w:sz w:val="24"/>
          <w:szCs w:val="24"/>
          <w:vertAlign w:val="subscript"/>
          <w:lang w:eastAsia="ru-RU"/>
        </w:rPr>
        <w:t>agr</w:t>
      </w:r>
      <w:proofErr w:type="spellEnd"/>
      <w:r w:rsidR="008D371E" w:rsidRPr="008D371E">
        <w:rPr>
          <w:rFonts w:ascii="Times New Roman" w:eastAsia="SimSun" w:hAnsi="Times New Roman" w:cs="Times New Roman"/>
          <w:b/>
          <w:sz w:val="24"/>
          <w:szCs w:val="24"/>
          <w:lang w:eastAsia="ru-RU"/>
        </w:rPr>
        <w:t>,</w:t>
      </w:r>
      <w:r w:rsidRPr="00C601DE">
        <w:rPr>
          <w:rFonts w:ascii="Times New Roman" w:eastAsia="SimSun" w:hAnsi="Times New Roman" w:cs="Times New Roman"/>
          <w:sz w:val="24"/>
          <w:szCs w:val="24"/>
          <w:lang w:eastAsia="ru-RU"/>
        </w:rPr>
        <w:t xml:space="preserve">, является метод, предложенный специалистами </w:t>
      </w:r>
      <w:r w:rsidR="000F47AF">
        <w:rPr>
          <w:rFonts w:ascii="Times New Roman" w:eastAsia="SimSun" w:hAnsi="Times New Roman" w:cs="Times New Roman"/>
          <w:sz w:val="24"/>
          <w:szCs w:val="24"/>
          <w:lang w:eastAsia="ru-RU"/>
        </w:rPr>
        <w:t>Института инженерных и агроэкологических проблем (</w:t>
      </w:r>
      <w:r w:rsidRPr="00C601DE">
        <w:rPr>
          <w:rFonts w:ascii="Times New Roman" w:eastAsia="SimSun" w:hAnsi="Times New Roman" w:cs="Times New Roman"/>
          <w:sz w:val="24"/>
          <w:szCs w:val="24"/>
          <w:lang w:eastAsia="ru-RU"/>
        </w:rPr>
        <w:t>ИАЭП</w:t>
      </w:r>
      <w:r w:rsidR="000F47AF">
        <w:rPr>
          <w:rFonts w:ascii="Times New Roman" w:eastAsia="SimSun" w:hAnsi="Times New Roman" w:cs="Times New Roman"/>
          <w:sz w:val="24"/>
          <w:szCs w:val="24"/>
          <w:lang w:eastAsia="ru-RU"/>
        </w:rPr>
        <w:t>)</w:t>
      </w:r>
      <w:r w:rsidRPr="00C601DE">
        <w:rPr>
          <w:rFonts w:ascii="Times New Roman" w:eastAsia="SimSun" w:hAnsi="Times New Roman" w:cs="Times New Roman"/>
          <w:sz w:val="24"/>
          <w:szCs w:val="24"/>
          <w:lang w:eastAsia="ru-RU"/>
        </w:rPr>
        <w:t> [</w:t>
      </w:r>
      <w:proofErr w:type="gramStart"/>
      <w:r w:rsidRPr="00C601DE">
        <w:rPr>
          <w:rFonts w:ascii="Times New Roman" w:eastAsia="SimSun" w:hAnsi="Times New Roman" w:cs="Times New Roman"/>
          <w:sz w:val="24"/>
          <w:szCs w:val="24"/>
          <w:lang w:eastAsia="ru-RU"/>
        </w:rPr>
        <w:t>Брюханов</w:t>
      </w:r>
      <w:proofErr w:type="gramEnd"/>
      <w:r w:rsidRPr="00C601DE">
        <w:rPr>
          <w:rFonts w:ascii="Times New Roman" w:eastAsia="SimSun" w:hAnsi="Times New Roman" w:cs="Times New Roman"/>
          <w:sz w:val="24"/>
          <w:szCs w:val="24"/>
          <w:lang w:eastAsia="ru-RU"/>
        </w:rPr>
        <w:t xml:space="preserve"> и др., 2016]. Достоинством метода является расчет выноса биогенных веществ не только исходя из доз внесения удобрений и выноса азота и фосфора с урожаем, но и в зависимости от типов почв, слагающих сельскохозяйственный водосбор, их механического состава, удаленности поля от водного объекта. Метод позволяет давать оценку снижения биогенной нагрузки при использовании наилучших доступных технологий (НДТ) ведения сельскохозяйственного производства.  Расчетная зависимость имеет следующий вид:</w:t>
      </w:r>
    </w:p>
    <w:p w14:paraId="21A3ACEA" w14:textId="77777777" w:rsidR="00B2571C" w:rsidRPr="00C601DE" w:rsidRDefault="00B2571C" w:rsidP="00B2571C">
      <w:pPr>
        <w:spacing w:after="0" w:line="360" w:lineRule="auto"/>
        <w:jc w:val="both"/>
        <w:rPr>
          <w:rFonts w:ascii="Times New Roman" w:eastAsia="Calibri" w:hAnsi="Times New Roman" w:cs="Times New Roman"/>
          <w:sz w:val="24"/>
          <w:szCs w:val="24"/>
        </w:rPr>
      </w:pPr>
    </w:p>
    <w:p w14:paraId="1F2D6041" w14:textId="322364CF" w:rsidR="00B2571C" w:rsidRPr="00C601DE" w:rsidRDefault="00B2571C" w:rsidP="00B2571C">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position w:val="-28"/>
          <w:sz w:val="24"/>
          <w:szCs w:val="24"/>
        </w:rPr>
        <w:object w:dxaOrig="6320" w:dyaOrig="700" w14:anchorId="0527CF5A">
          <v:shape id="_x0000_i1026" type="#_x0000_t75" style="width:327.65pt;height:37.35pt" o:ole="" fillcolor="window">
            <v:imagedata r:id="rId10" o:title=""/>
          </v:shape>
          <o:OLEObject Type="Embed" ProgID="Equation.3" ShapeID="_x0000_i1026" DrawAspect="Content" ObjectID="_1639788628" r:id="rId11"/>
        </w:object>
      </w:r>
      <w:r w:rsidRPr="00C601DE">
        <w:rPr>
          <w:rFonts w:ascii="Times New Roman" w:eastAsia="Calibri" w:hAnsi="Times New Roman" w:cs="Times New Roman"/>
          <w:sz w:val="24"/>
          <w:szCs w:val="24"/>
        </w:rPr>
        <w:t xml:space="preserve">                          (2)</w:t>
      </w:r>
    </w:p>
    <w:p w14:paraId="2AD26FE3" w14:textId="77777777" w:rsidR="00B2571C" w:rsidRPr="00C601DE" w:rsidRDefault="00B2571C" w:rsidP="00B2571C">
      <w:pPr>
        <w:spacing w:after="0" w:line="360" w:lineRule="auto"/>
        <w:jc w:val="both"/>
        <w:rPr>
          <w:rFonts w:ascii="Times New Roman" w:eastAsia="Calibri" w:hAnsi="Times New Roman" w:cs="Times New Roman"/>
          <w:sz w:val="24"/>
          <w:szCs w:val="24"/>
        </w:rPr>
      </w:pPr>
    </w:p>
    <w:p w14:paraId="7366FE01" w14:textId="77777777" w:rsidR="00D34B9E" w:rsidRDefault="00B2571C" w:rsidP="009C2012">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где </w:t>
      </w:r>
      <w:r w:rsidRPr="00C601DE">
        <w:rPr>
          <w:rFonts w:ascii="Times New Roman" w:eastAsia="Calibri" w:hAnsi="Times New Roman" w:cs="Times New Roman"/>
          <w:i/>
          <w:sz w:val="24"/>
          <w:szCs w:val="24"/>
        </w:rPr>
        <w:t xml:space="preserve">М </w:t>
      </w:r>
      <w:r w:rsidRPr="00C601DE">
        <w:rPr>
          <w:rFonts w:ascii="Times New Roman" w:eastAsia="Calibri" w:hAnsi="Times New Roman" w:cs="Times New Roman"/>
          <w:i/>
          <w:sz w:val="24"/>
          <w:szCs w:val="24"/>
          <w:vertAlign w:val="subscript"/>
          <w:lang w:val="en-US"/>
        </w:rPr>
        <w:t>soil</w:t>
      </w:r>
      <w:r w:rsidRPr="00C601DE">
        <w:rPr>
          <w:rFonts w:ascii="Times New Roman" w:eastAsia="Calibri" w:hAnsi="Times New Roman" w:cs="Times New Roman"/>
          <w:i/>
          <w:sz w:val="24"/>
          <w:szCs w:val="24"/>
          <w:vertAlign w:val="subscript"/>
        </w:rPr>
        <w:t xml:space="preserve"> </w:t>
      </w:r>
      <w:proofErr w:type="spellStart"/>
      <w:r w:rsidRPr="00C601DE">
        <w:rPr>
          <w:rFonts w:ascii="Times New Roman" w:eastAsia="Calibri" w:hAnsi="Times New Roman" w:cs="Times New Roman"/>
          <w:i/>
          <w:sz w:val="24"/>
          <w:szCs w:val="24"/>
          <w:vertAlign w:val="subscript"/>
          <w:lang w:val="en-US"/>
        </w:rPr>
        <w:t>i</w:t>
      </w:r>
      <w:proofErr w:type="spellEnd"/>
      <w:r w:rsidRPr="00C601DE">
        <w:rPr>
          <w:rFonts w:ascii="Times New Roman" w:eastAsia="Calibri" w:hAnsi="Times New Roman" w:cs="Times New Roman"/>
          <w:sz w:val="24"/>
          <w:szCs w:val="24"/>
        </w:rPr>
        <w:t xml:space="preserve"> , </w:t>
      </w:r>
      <w:r w:rsidRPr="00C601DE">
        <w:rPr>
          <w:rFonts w:ascii="Times New Roman" w:eastAsia="Calibri" w:hAnsi="Times New Roman" w:cs="Times New Roman"/>
          <w:i/>
          <w:sz w:val="24"/>
          <w:szCs w:val="24"/>
          <w:lang w:val="en-US"/>
        </w:rPr>
        <w:t>M</w:t>
      </w:r>
      <w:r w:rsidRPr="00C601DE">
        <w:rPr>
          <w:rFonts w:ascii="Times New Roman" w:eastAsia="Calibri" w:hAnsi="Times New Roman" w:cs="Times New Roman"/>
          <w:i/>
          <w:sz w:val="24"/>
          <w:szCs w:val="24"/>
        </w:rPr>
        <w:t xml:space="preserve"> </w:t>
      </w:r>
      <w:r w:rsidRPr="00C601DE">
        <w:rPr>
          <w:rFonts w:ascii="Times New Roman" w:eastAsia="Calibri" w:hAnsi="Times New Roman" w:cs="Times New Roman"/>
          <w:i/>
          <w:sz w:val="24"/>
          <w:szCs w:val="24"/>
          <w:vertAlign w:val="subscript"/>
          <w:lang w:val="en-US"/>
        </w:rPr>
        <w:t>min</w:t>
      </w:r>
      <w:r w:rsidRPr="00C601DE">
        <w:rPr>
          <w:rFonts w:ascii="Times New Roman" w:eastAsia="Calibri" w:hAnsi="Times New Roman" w:cs="Times New Roman"/>
          <w:i/>
          <w:sz w:val="24"/>
          <w:szCs w:val="24"/>
          <w:vertAlign w:val="subscript"/>
        </w:rPr>
        <w:t xml:space="preserve"> </w:t>
      </w:r>
      <w:proofErr w:type="spellStart"/>
      <w:r w:rsidRPr="00C601DE">
        <w:rPr>
          <w:rFonts w:ascii="Times New Roman" w:eastAsia="Calibri" w:hAnsi="Times New Roman" w:cs="Times New Roman"/>
          <w:i/>
          <w:sz w:val="24"/>
          <w:szCs w:val="24"/>
          <w:vertAlign w:val="subscript"/>
          <w:lang w:val="en-US"/>
        </w:rPr>
        <w:t>i</w:t>
      </w:r>
      <w:proofErr w:type="spellEnd"/>
      <w:r w:rsidRPr="00C601DE">
        <w:rPr>
          <w:rFonts w:ascii="Times New Roman" w:eastAsia="Calibri" w:hAnsi="Times New Roman" w:cs="Times New Roman"/>
          <w:sz w:val="24"/>
          <w:szCs w:val="24"/>
        </w:rPr>
        <w:t xml:space="preserve"> и </w:t>
      </w:r>
      <w:r w:rsidRPr="00C601DE">
        <w:rPr>
          <w:rFonts w:ascii="Times New Roman" w:eastAsia="Calibri" w:hAnsi="Times New Roman" w:cs="Times New Roman"/>
          <w:i/>
          <w:sz w:val="24"/>
          <w:szCs w:val="24"/>
          <w:lang w:val="en-US"/>
        </w:rPr>
        <w:t>M</w:t>
      </w:r>
      <w:r w:rsidRPr="00C601DE">
        <w:rPr>
          <w:rFonts w:ascii="Times New Roman" w:eastAsia="Calibri" w:hAnsi="Times New Roman" w:cs="Times New Roman"/>
          <w:i/>
          <w:sz w:val="24"/>
          <w:szCs w:val="24"/>
        </w:rPr>
        <w:t xml:space="preserve"> </w:t>
      </w:r>
      <w:r w:rsidRPr="00C601DE">
        <w:rPr>
          <w:rFonts w:ascii="Times New Roman" w:eastAsia="Calibri" w:hAnsi="Times New Roman" w:cs="Times New Roman"/>
          <w:i/>
          <w:sz w:val="24"/>
          <w:szCs w:val="24"/>
          <w:vertAlign w:val="subscript"/>
          <w:lang w:val="en-US"/>
        </w:rPr>
        <w:t>org</w:t>
      </w:r>
      <w:r w:rsidRPr="00C601DE">
        <w:rPr>
          <w:rFonts w:ascii="Times New Roman" w:eastAsia="Calibri" w:hAnsi="Times New Roman" w:cs="Times New Roman"/>
          <w:i/>
          <w:sz w:val="24"/>
          <w:szCs w:val="24"/>
          <w:vertAlign w:val="subscript"/>
        </w:rPr>
        <w:t xml:space="preserve"> </w:t>
      </w:r>
      <w:proofErr w:type="spellStart"/>
      <w:r w:rsidRPr="00C601DE">
        <w:rPr>
          <w:rFonts w:ascii="Times New Roman" w:eastAsia="Calibri" w:hAnsi="Times New Roman" w:cs="Times New Roman"/>
          <w:i/>
          <w:sz w:val="24"/>
          <w:szCs w:val="24"/>
          <w:vertAlign w:val="subscript"/>
          <w:lang w:val="en-US"/>
        </w:rPr>
        <w:t>i</w:t>
      </w:r>
      <w:proofErr w:type="spellEnd"/>
      <w:r w:rsidRPr="00C601DE">
        <w:rPr>
          <w:rFonts w:ascii="Times New Roman" w:eastAsia="Calibri" w:hAnsi="Times New Roman" w:cs="Times New Roman"/>
          <w:sz w:val="24"/>
          <w:szCs w:val="24"/>
        </w:rPr>
        <w:t xml:space="preserve"> – содержание биогенного вещества в пахотном слое почвы, а также дозы внесения минеральных и органических удобрений на поля </w:t>
      </w:r>
      <w:proofErr w:type="spellStart"/>
      <w:r w:rsidRPr="00C601DE">
        <w:rPr>
          <w:rFonts w:ascii="Times New Roman" w:eastAsia="Calibri" w:hAnsi="Times New Roman" w:cs="Times New Roman"/>
          <w:i/>
          <w:sz w:val="24"/>
          <w:szCs w:val="24"/>
          <w:lang w:val="en-US"/>
        </w:rPr>
        <w:t>i</w:t>
      </w:r>
      <w:proofErr w:type="spellEnd"/>
      <w:r w:rsidRPr="00C601DE">
        <w:rPr>
          <w:rFonts w:ascii="Times New Roman" w:eastAsia="Calibri" w:hAnsi="Times New Roman" w:cs="Times New Roman"/>
          <w:sz w:val="24"/>
          <w:szCs w:val="24"/>
        </w:rPr>
        <w:t>–</w:t>
      </w:r>
      <w:proofErr w:type="spellStart"/>
      <w:r w:rsidRPr="00C601DE">
        <w:rPr>
          <w:rFonts w:ascii="Times New Roman" w:eastAsia="Calibri" w:hAnsi="Times New Roman" w:cs="Times New Roman"/>
          <w:sz w:val="24"/>
          <w:szCs w:val="24"/>
        </w:rPr>
        <w:t>го</w:t>
      </w:r>
      <w:proofErr w:type="spellEnd"/>
      <w:r w:rsidRPr="00C601DE">
        <w:rPr>
          <w:rFonts w:ascii="Times New Roman" w:eastAsia="Calibri" w:hAnsi="Times New Roman" w:cs="Times New Roman"/>
          <w:sz w:val="24"/>
          <w:szCs w:val="24"/>
        </w:rPr>
        <w:t xml:space="preserve"> сельхозпредприятия, кг/га; </w:t>
      </w:r>
    </w:p>
    <w:p w14:paraId="09165241" w14:textId="77777777" w:rsidR="00D34B9E" w:rsidRDefault="00B2571C" w:rsidP="009C2012">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i/>
          <w:sz w:val="24"/>
          <w:szCs w:val="24"/>
          <w:lang w:val="en-US"/>
        </w:rPr>
        <w:t>A</w:t>
      </w:r>
      <w:r w:rsidRPr="00C601DE">
        <w:rPr>
          <w:rFonts w:ascii="Times New Roman" w:eastAsia="Calibri" w:hAnsi="Times New Roman" w:cs="Times New Roman"/>
          <w:i/>
          <w:sz w:val="24"/>
          <w:szCs w:val="24"/>
          <w:vertAlign w:val="subscript"/>
          <w:lang w:val="en-US"/>
        </w:rPr>
        <w:t>i</w:t>
      </w:r>
      <w:r w:rsidRPr="00C601DE">
        <w:rPr>
          <w:rFonts w:ascii="Times New Roman" w:eastAsia="Calibri" w:hAnsi="Times New Roman" w:cs="Times New Roman"/>
          <w:i/>
          <w:sz w:val="24"/>
          <w:szCs w:val="24"/>
        </w:rPr>
        <w:t xml:space="preserve"> </w:t>
      </w:r>
      <w:r w:rsidRPr="00C601DE">
        <w:rPr>
          <w:rFonts w:ascii="Times New Roman" w:eastAsia="Calibri" w:hAnsi="Times New Roman" w:cs="Times New Roman"/>
          <w:sz w:val="24"/>
          <w:szCs w:val="24"/>
        </w:rPr>
        <w:t xml:space="preserve">- площадь угодий </w:t>
      </w:r>
      <w:proofErr w:type="spellStart"/>
      <w:r w:rsidRPr="00C601DE">
        <w:rPr>
          <w:rFonts w:ascii="Times New Roman" w:eastAsia="Calibri" w:hAnsi="Times New Roman" w:cs="Times New Roman"/>
          <w:i/>
          <w:sz w:val="24"/>
          <w:szCs w:val="24"/>
          <w:lang w:val="en-US"/>
        </w:rPr>
        <w:t>i</w:t>
      </w:r>
      <w:proofErr w:type="spellEnd"/>
      <w:r w:rsidRPr="00C601DE">
        <w:rPr>
          <w:rFonts w:ascii="Times New Roman" w:eastAsia="Calibri" w:hAnsi="Times New Roman" w:cs="Times New Roman"/>
          <w:sz w:val="24"/>
          <w:szCs w:val="24"/>
        </w:rPr>
        <w:t>–</w:t>
      </w:r>
      <w:proofErr w:type="spellStart"/>
      <w:r w:rsidRPr="00C601DE">
        <w:rPr>
          <w:rFonts w:ascii="Times New Roman" w:eastAsia="Calibri" w:hAnsi="Times New Roman" w:cs="Times New Roman"/>
          <w:sz w:val="24"/>
          <w:szCs w:val="24"/>
        </w:rPr>
        <w:t>го</w:t>
      </w:r>
      <w:proofErr w:type="spellEnd"/>
      <w:r w:rsidRPr="00C601DE">
        <w:rPr>
          <w:rFonts w:ascii="Times New Roman" w:eastAsia="Calibri" w:hAnsi="Times New Roman" w:cs="Times New Roman"/>
          <w:sz w:val="24"/>
          <w:szCs w:val="24"/>
        </w:rPr>
        <w:t xml:space="preserve"> сельхозпредприятия, га; </w:t>
      </w:r>
    </w:p>
    <w:p w14:paraId="13F93CEA" w14:textId="77777777" w:rsidR="00D34B9E" w:rsidRDefault="00B2571C" w:rsidP="009C2012">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i/>
          <w:sz w:val="24"/>
          <w:szCs w:val="24"/>
          <w:lang w:val="en-US"/>
        </w:rPr>
        <w:t>n</w:t>
      </w:r>
      <w:r w:rsidRPr="00C601DE">
        <w:rPr>
          <w:rFonts w:ascii="Times New Roman" w:eastAsia="Calibri" w:hAnsi="Times New Roman" w:cs="Times New Roman"/>
          <w:i/>
          <w:sz w:val="24"/>
          <w:szCs w:val="24"/>
          <w:vertAlign w:val="subscript"/>
        </w:rPr>
        <w:t>1</w:t>
      </w:r>
      <w:r w:rsidRPr="00C601DE">
        <w:rPr>
          <w:rFonts w:ascii="Times New Roman" w:eastAsia="Calibri" w:hAnsi="Times New Roman" w:cs="Times New Roman"/>
          <w:sz w:val="24"/>
          <w:szCs w:val="24"/>
        </w:rPr>
        <w:t xml:space="preserve"> – количество сельхозпредприятий; </w:t>
      </w:r>
    </w:p>
    <w:p w14:paraId="0A1CEDBA" w14:textId="77777777" w:rsidR="00D34B9E" w:rsidRDefault="00B2571C" w:rsidP="009C2012">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i/>
          <w:sz w:val="24"/>
          <w:szCs w:val="24"/>
        </w:rPr>
        <w:t>α</w:t>
      </w:r>
      <w:r w:rsidRPr="00C601DE">
        <w:rPr>
          <w:rFonts w:ascii="Times New Roman" w:eastAsia="Calibri" w:hAnsi="Times New Roman" w:cs="Times New Roman"/>
          <w:i/>
          <w:sz w:val="24"/>
          <w:szCs w:val="24"/>
          <w:vertAlign w:val="subscript"/>
        </w:rPr>
        <w:t>1</w:t>
      </w:r>
      <w:r w:rsidRPr="00C601DE">
        <w:rPr>
          <w:rFonts w:ascii="Times New Roman" w:eastAsia="Calibri" w:hAnsi="Times New Roman" w:cs="Times New Roman"/>
          <w:sz w:val="24"/>
          <w:szCs w:val="24"/>
        </w:rPr>
        <w:t xml:space="preserve"> – коэффициент, учитывающий усвоение минеральных удобрений </w:t>
      </w:r>
      <w:proofErr w:type="spellStart"/>
      <w:r w:rsidRPr="00C601DE">
        <w:rPr>
          <w:rFonts w:ascii="Times New Roman" w:eastAsia="Calibri" w:hAnsi="Times New Roman" w:cs="Times New Roman"/>
          <w:sz w:val="24"/>
          <w:szCs w:val="24"/>
        </w:rPr>
        <w:t>сельхозкультурами</w:t>
      </w:r>
      <w:proofErr w:type="spellEnd"/>
      <w:r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i/>
          <w:sz w:val="24"/>
          <w:szCs w:val="24"/>
        </w:rPr>
        <w:t>α</w:t>
      </w:r>
      <w:r w:rsidRPr="00C601DE">
        <w:rPr>
          <w:rFonts w:ascii="Times New Roman" w:eastAsia="Calibri" w:hAnsi="Times New Roman" w:cs="Times New Roman"/>
          <w:i/>
          <w:sz w:val="24"/>
          <w:szCs w:val="24"/>
          <w:vertAlign w:val="subscript"/>
        </w:rPr>
        <w:t>2</w:t>
      </w:r>
      <w:r w:rsidRPr="00C601DE">
        <w:rPr>
          <w:rFonts w:ascii="Times New Roman" w:eastAsia="Calibri" w:hAnsi="Times New Roman" w:cs="Times New Roman"/>
          <w:sz w:val="24"/>
          <w:szCs w:val="24"/>
        </w:rPr>
        <w:t xml:space="preserve">  – коэффициент, учитывающий усвоение органических удобрений </w:t>
      </w:r>
      <w:proofErr w:type="spellStart"/>
      <w:r w:rsidRPr="00C601DE">
        <w:rPr>
          <w:rFonts w:ascii="Times New Roman" w:eastAsia="Calibri" w:hAnsi="Times New Roman" w:cs="Times New Roman"/>
          <w:sz w:val="24"/>
          <w:szCs w:val="24"/>
        </w:rPr>
        <w:t>сельхозкультурами</w:t>
      </w:r>
      <w:proofErr w:type="spellEnd"/>
      <w:r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i/>
          <w:sz w:val="24"/>
          <w:szCs w:val="24"/>
          <w:lang w:val="en-US"/>
        </w:rPr>
        <w:t>K</w:t>
      </w:r>
      <w:r w:rsidRPr="00C601DE">
        <w:rPr>
          <w:rFonts w:ascii="Times New Roman" w:eastAsia="Calibri" w:hAnsi="Times New Roman" w:cs="Times New Roman"/>
          <w:i/>
          <w:sz w:val="24"/>
          <w:szCs w:val="24"/>
          <w:vertAlign w:val="subscript"/>
        </w:rPr>
        <w:t>1</w:t>
      </w:r>
      <w:r w:rsidRPr="00C601DE">
        <w:rPr>
          <w:rFonts w:ascii="Times New Roman" w:eastAsia="Calibri" w:hAnsi="Times New Roman" w:cs="Times New Roman"/>
          <w:sz w:val="24"/>
          <w:szCs w:val="24"/>
        </w:rPr>
        <w:t xml:space="preserve"> – коэффициент, характеризующий вынос биогенных веществ из пахотного слоя почв;  </w:t>
      </w:r>
      <w:r w:rsidRPr="00C601DE">
        <w:rPr>
          <w:rFonts w:ascii="Times New Roman" w:eastAsia="Calibri" w:hAnsi="Times New Roman" w:cs="Times New Roman"/>
          <w:i/>
          <w:sz w:val="24"/>
          <w:szCs w:val="24"/>
          <w:lang w:val="en-US"/>
        </w:rPr>
        <w:t>K</w:t>
      </w:r>
      <w:r w:rsidRPr="00C601DE">
        <w:rPr>
          <w:rFonts w:ascii="Times New Roman" w:eastAsia="Calibri" w:hAnsi="Times New Roman" w:cs="Times New Roman"/>
          <w:i/>
          <w:sz w:val="24"/>
          <w:szCs w:val="24"/>
          <w:vertAlign w:val="subscript"/>
        </w:rPr>
        <w:t>2</w:t>
      </w:r>
      <w:r w:rsidRPr="00C601DE">
        <w:rPr>
          <w:rFonts w:ascii="Times New Roman" w:eastAsia="Calibri" w:hAnsi="Times New Roman" w:cs="Times New Roman"/>
          <w:i/>
          <w:sz w:val="24"/>
          <w:szCs w:val="24"/>
        </w:rPr>
        <w:t xml:space="preserve"> </w:t>
      </w:r>
      <w:r w:rsidRPr="00C601DE">
        <w:rPr>
          <w:rFonts w:ascii="Times New Roman" w:eastAsia="Calibri" w:hAnsi="Times New Roman" w:cs="Times New Roman"/>
          <w:sz w:val="24"/>
          <w:szCs w:val="24"/>
        </w:rPr>
        <w:t xml:space="preserve">– коэффициент удалённости контура сельскохозяйственных угодий от гидрографической сети; </w:t>
      </w:r>
    </w:p>
    <w:p w14:paraId="1CEE3E4D" w14:textId="77777777" w:rsidR="00D34B9E" w:rsidRDefault="00B2571C" w:rsidP="009C2012">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i/>
          <w:sz w:val="24"/>
          <w:szCs w:val="24"/>
          <w:lang w:val="en-US"/>
        </w:rPr>
        <w:t>K</w:t>
      </w:r>
      <w:r w:rsidRPr="00C601DE">
        <w:rPr>
          <w:rFonts w:ascii="Times New Roman" w:eastAsia="Calibri" w:hAnsi="Times New Roman" w:cs="Times New Roman"/>
          <w:i/>
          <w:sz w:val="24"/>
          <w:szCs w:val="24"/>
          <w:vertAlign w:val="subscript"/>
        </w:rPr>
        <w:t>3</w:t>
      </w:r>
      <w:r w:rsidRPr="00C601DE">
        <w:rPr>
          <w:rFonts w:ascii="Times New Roman" w:eastAsia="Calibri" w:hAnsi="Times New Roman" w:cs="Times New Roman"/>
          <w:sz w:val="24"/>
          <w:szCs w:val="24"/>
        </w:rPr>
        <w:t xml:space="preserve"> – коэффициент, характеризующий тип почв (по происхождению); </w:t>
      </w:r>
    </w:p>
    <w:p w14:paraId="102B2C81" w14:textId="77777777" w:rsidR="00A47886" w:rsidRDefault="00B2571C" w:rsidP="009C2012">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i/>
          <w:sz w:val="24"/>
          <w:szCs w:val="24"/>
          <w:lang w:val="en-US"/>
        </w:rPr>
        <w:t>K</w:t>
      </w:r>
      <w:r w:rsidRPr="00C601DE">
        <w:rPr>
          <w:rFonts w:ascii="Times New Roman" w:eastAsia="Calibri" w:hAnsi="Times New Roman" w:cs="Times New Roman"/>
          <w:i/>
          <w:sz w:val="24"/>
          <w:szCs w:val="24"/>
          <w:vertAlign w:val="subscript"/>
        </w:rPr>
        <w:t>4</w:t>
      </w:r>
      <w:r w:rsidRPr="00C601DE">
        <w:rPr>
          <w:rFonts w:ascii="Times New Roman" w:eastAsia="Calibri" w:hAnsi="Times New Roman" w:cs="Times New Roman"/>
          <w:sz w:val="24"/>
          <w:szCs w:val="24"/>
        </w:rPr>
        <w:t xml:space="preserve"> – коэффициент, характеризующий механический состав почв; </w:t>
      </w:r>
    </w:p>
    <w:p w14:paraId="6BDFA124" w14:textId="63571785" w:rsidR="00D34B9E" w:rsidRDefault="00B2571C" w:rsidP="009C2012">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i/>
          <w:sz w:val="24"/>
          <w:szCs w:val="24"/>
          <w:lang w:val="en-US"/>
        </w:rPr>
        <w:lastRenderedPageBreak/>
        <w:t>K</w:t>
      </w:r>
      <w:r w:rsidRPr="00C601DE">
        <w:rPr>
          <w:rFonts w:ascii="Times New Roman" w:eastAsia="Calibri" w:hAnsi="Times New Roman" w:cs="Times New Roman"/>
          <w:i/>
          <w:sz w:val="24"/>
          <w:szCs w:val="24"/>
          <w:vertAlign w:val="subscript"/>
        </w:rPr>
        <w:t>5</w:t>
      </w:r>
      <w:r w:rsidRPr="00C601DE">
        <w:rPr>
          <w:rFonts w:ascii="Times New Roman" w:eastAsia="Calibri" w:hAnsi="Times New Roman" w:cs="Times New Roman"/>
          <w:sz w:val="24"/>
          <w:szCs w:val="24"/>
        </w:rPr>
        <w:t xml:space="preserve"> - коэффициент, учитывающий структуру сельхозугодий, т.е. соотношение площадей пашни, многолетних трав, лугов, пастбищ;  </w:t>
      </w:r>
    </w:p>
    <w:p w14:paraId="661B1BDF" w14:textId="0F4AE6CE" w:rsidR="00B2571C" w:rsidRPr="00C601DE" w:rsidRDefault="00B2571C" w:rsidP="009C2012">
      <w:pPr>
        <w:spacing w:after="0" w:line="360" w:lineRule="auto"/>
        <w:jc w:val="both"/>
        <w:rPr>
          <w:rFonts w:ascii="Times New Roman" w:eastAsia="Calibri" w:hAnsi="Times New Roman" w:cs="Times New Roman"/>
          <w:sz w:val="24"/>
          <w:szCs w:val="24"/>
        </w:rPr>
      </w:pPr>
      <w:r w:rsidRPr="00C601DE">
        <w:rPr>
          <w:rFonts w:ascii="Times New Roman" w:eastAsia="Calibri" w:hAnsi="Times New Roman" w:cs="Times New Roman"/>
          <w:i/>
          <w:sz w:val="24"/>
          <w:szCs w:val="24"/>
          <w:lang w:val="en-US"/>
        </w:rPr>
        <w:t>K</w:t>
      </w:r>
      <w:r w:rsidRPr="00C601DE">
        <w:rPr>
          <w:rFonts w:ascii="Times New Roman" w:eastAsia="Calibri" w:hAnsi="Times New Roman" w:cs="Times New Roman"/>
          <w:i/>
          <w:sz w:val="24"/>
          <w:szCs w:val="24"/>
          <w:vertAlign w:val="subscript"/>
        </w:rPr>
        <w:t>6</w:t>
      </w:r>
      <w:r w:rsidRPr="00C601DE">
        <w:rPr>
          <w:rFonts w:ascii="Times New Roman" w:eastAsia="Calibri" w:hAnsi="Times New Roman" w:cs="Times New Roman"/>
          <w:sz w:val="24"/>
          <w:szCs w:val="24"/>
        </w:rPr>
        <w:t xml:space="preserve"> – коэффициент, учитывающий использование НДТ применения органических и минеральных удобрений. Все коэффициенты безразмерные. </w:t>
      </w:r>
    </w:p>
    <w:p w14:paraId="390933FF" w14:textId="77777777" w:rsidR="007E64BB" w:rsidRPr="00C601DE" w:rsidRDefault="007E64BB" w:rsidP="009C2012">
      <w:pPr>
        <w:spacing w:after="0" w:line="360" w:lineRule="auto"/>
        <w:ind w:firstLine="708"/>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Содержание азота и фосфора в пахотном слое почв (20 - 25 см) </w:t>
      </w:r>
      <w:r w:rsidRPr="00C601DE">
        <w:rPr>
          <w:rFonts w:ascii="Times New Roman" w:eastAsia="Times New Roman" w:hAnsi="Times New Roman" w:cs="Times New Roman"/>
          <w:i/>
          <w:sz w:val="24"/>
          <w:szCs w:val="24"/>
          <w:lang w:eastAsia="ru-RU"/>
        </w:rPr>
        <w:t>М</w:t>
      </w:r>
      <w:r w:rsidRPr="00C601DE">
        <w:rPr>
          <w:rFonts w:ascii="Times New Roman" w:eastAsia="Times New Roman" w:hAnsi="Times New Roman" w:cs="Times New Roman"/>
          <w:i/>
          <w:sz w:val="24"/>
          <w:szCs w:val="24"/>
          <w:vertAlign w:val="subscript"/>
          <w:lang w:val="en-US" w:eastAsia="ru-RU"/>
        </w:rPr>
        <w:t>soil</w:t>
      </w:r>
      <w:r w:rsidRPr="00C601DE">
        <w:rPr>
          <w:rFonts w:ascii="Times New Roman" w:eastAsia="Times New Roman" w:hAnsi="Times New Roman" w:cs="Times New Roman"/>
          <w:sz w:val="24"/>
          <w:szCs w:val="24"/>
          <w:vertAlign w:val="subscript"/>
          <w:lang w:eastAsia="ru-RU"/>
        </w:rPr>
        <w:t xml:space="preserve"> </w:t>
      </w:r>
      <w:r w:rsidRPr="00C601DE">
        <w:rPr>
          <w:rFonts w:ascii="Times New Roman" w:eastAsia="Times New Roman" w:hAnsi="Times New Roman" w:cs="Times New Roman"/>
          <w:sz w:val="24"/>
          <w:szCs w:val="24"/>
          <w:lang w:eastAsia="ru-RU"/>
        </w:rPr>
        <w:t>определяется по справочным и материалам и литературным данным [</w:t>
      </w:r>
      <w:r w:rsidR="00A36523" w:rsidRPr="00C601DE">
        <w:rPr>
          <w:rFonts w:ascii="Times New Roman" w:eastAsia="Times New Roman" w:hAnsi="Times New Roman" w:cs="Times New Roman"/>
          <w:sz w:val="24"/>
          <w:szCs w:val="24"/>
          <w:lang w:eastAsia="ru-RU"/>
        </w:rPr>
        <w:t>Почвоведение</w:t>
      </w:r>
      <w:r w:rsidR="00043608" w:rsidRPr="00C601DE">
        <w:rPr>
          <w:rFonts w:ascii="Times New Roman" w:eastAsia="Times New Roman" w:hAnsi="Times New Roman" w:cs="Times New Roman"/>
          <w:sz w:val="24"/>
          <w:szCs w:val="24"/>
          <w:lang w:eastAsia="ru-RU"/>
        </w:rPr>
        <w:t>,</w:t>
      </w:r>
      <w:r w:rsidR="00A36523" w:rsidRPr="00C601DE">
        <w:rPr>
          <w:rFonts w:ascii="Times New Roman" w:eastAsia="Times New Roman" w:hAnsi="Times New Roman" w:cs="Times New Roman"/>
          <w:sz w:val="24"/>
          <w:szCs w:val="24"/>
          <w:lang w:eastAsia="ru-RU"/>
        </w:rPr>
        <w:t xml:space="preserve"> 1972</w:t>
      </w:r>
      <w:r w:rsidR="00043608" w:rsidRPr="00C601DE">
        <w:rPr>
          <w:rFonts w:ascii="Times New Roman" w:eastAsia="Times New Roman" w:hAnsi="Times New Roman" w:cs="Times New Roman"/>
          <w:sz w:val="24"/>
          <w:szCs w:val="24"/>
          <w:lang w:eastAsia="ru-RU"/>
        </w:rPr>
        <w:t>;</w:t>
      </w:r>
      <w:r w:rsidR="00A36523" w:rsidRPr="00C601DE">
        <w:rPr>
          <w:rFonts w:ascii="Times New Roman" w:eastAsia="Times New Roman" w:hAnsi="Times New Roman" w:cs="Times New Roman"/>
          <w:sz w:val="24"/>
          <w:szCs w:val="24"/>
          <w:lang w:eastAsia="ru-RU"/>
        </w:rPr>
        <w:t xml:space="preserve"> Гинзбург</w:t>
      </w:r>
      <w:r w:rsidR="00043608" w:rsidRPr="00C601DE">
        <w:rPr>
          <w:rFonts w:ascii="Times New Roman" w:eastAsia="Times New Roman" w:hAnsi="Times New Roman" w:cs="Times New Roman"/>
          <w:sz w:val="24"/>
          <w:szCs w:val="24"/>
          <w:lang w:eastAsia="ru-RU"/>
        </w:rPr>
        <w:t>,</w:t>
      </w:r>
      <w:r w:rsidR="001A7401" w:rsidRPr="00C601DE">
        <w:rPr>
          <w:rFonts w:ascii="Times New Roman" w:eastAsia="Times New Roman" w:hAnsi="Times New Roman" w:cs="Times New Roman"/>
          <w:sz w:val="24"/>
          <w:szCs w:val="24"/>
          <w:lang w:eastAsia="ru-RU"/>
        </w:rPr>
        <w:t xml:space="preserve"> </w:t>
      </w:r>
      <w:r w:rsidR="00A36523" w:rsidRPr="00C601DE">
        <w:rPr>
          <w:rFonts w:ascii="Times New Roman" w:eastAsia="Times New Roman" w:hAnsi="Times New Roman" w:cs="Times New Roman"/>
          <w:sz w:val="24"/>
          <w:szCs w:val="24"/>
          <w:lang w:eastAsia="ru-RU"/>
        </w:rPr>
        <w:t>1981</w:t>
      </w:r>
      <w:r w:rsidRPr="00C601DE">
        <w:rPr>
          <w:rFonts w:ascii="Times New Roman" w:eastAsia="Times New Roman" w:hAnsi="Times New Roman" w:cs="Times New Roman"/>
          <w:sz w:val="24"/>
          <w:szCs w:val="24"/>
          <w:lang w:eastAsia="ru-RU"/>
        </w:rPr>
        <w:t xml:space="preserve">]. Так, для хорошо окультуренной серой лесной почвы значение </w:t>
      </w:r>
      <w:r w:rsidRPr="00C601DE">
        <w:rPr>
          <w:rFonts w:ascii="Times New Roman" w:eastAsia="Times New Roman" w:hAnsi="Times New Roman" w:cs="Times New Roman"/>
          <w:i/>
          <w:sz w:val="24"/>
          <w:szCs w:val="24"/>
          <w:lang w:eastAsia="ru-RU"/>
        </w:rPr>
        <w:t>М</w:t>
      </w:r>
      <w:r w:rsidRPr="00C601DE">
        <w:rPr>
          <w:rFonts w:ascii="Times New Roman" w:eastAsia="Times New Roman" w:hAnsi="Times New Roman" w:cs="Times New Roman"/>
          <w:i/>
          <w:sz w:val="24"/>
          <w:szCs w:val="24"/>
          <w:vertAlign w:val="subscript"/>
          <w:lang w:val="en-US" w:eastAsia="ru-RU"/>
        </w:rPr>
        <w:t>soil</w:t>
      </w:r>
      <w:r w:rsidRPr="00C601DE">
        <w:rPr>
          <w:rFonts w:ascii="Times New Roman" w:eastAsia="Times New Roman" w:hAnsi="Times New Roman" w:cs="Times New Roman"/>
          <w:sz w:val="24"/>
          <w:szCs w:val="24"/>
          <w:vertAlign w:val="subscript"/>
          <w:lang w:eastAsia="ru-RU"/>
        </w:rPr>
        <w:t xml:space="preserve"> </w:t>
      </w:r>
      <w:r w:rsidRPr="00C601DE">
        <w:rPr>
          <w:rFonts w:ascii="Times New Roman" w:eastAsia="Times New Roman" w:hAnsi="Times New Roman" w:cs="Times New Roman"/>
          <w:sz w:val="24"/>
          <w:szCs w:val="24"/>
          <w:lang w:eastAsia="ru-RU"/>
        </w:rPr>
        <w:t>составляет в среднем 6 т</w:t>
      </w:r>
      <w:r w:rsidRPr="00C601DE">
        <w:rPr>
          <w:rFonts w:ascii="Times New Roman" w:eastAsia="Times New Roman" w:hAnsi="Times New Roman" w:cs="Times New Roman"/>
          <w:sz w:val="24"/>
          <w:szCs w:val="24"/>
          <w:lang w:val="en-US" w:eastAsia="ru-RU"/>
        </w:rPr>
        <w:t>N</w:t>
      </w:r>
      <w:r w:rsidRPr="00C601DE">
        <w:rPr>
          <w:rFonts w:ascii="Times New Roman" w:eastAsia="Times New Roman" w:hAnsi="Times New Roman" w:cs="Times New Roman"/>
          <w:sz w:val="24"/>
          <w:szCs w:val="24"/>
          <w:lang w:eastAsia="ru-RU"/>
        </w:rPr>
        <w:t>/га и 4 т</w:t>
      </w:r>
      <w:r w:rsidRPr="00C601DE">
        <w:rPr>
          <w:rFonts w:ascii="Times New Roman" w:eastAsia="Times New Roman" w:hAnsi="Times New Roman" w:cs="Times New Roman"/>
          <w:sz w:val="24"/>
          <w:szCs w:val="24"/>
          <w:lang w:val="en-US" w:eastAsia="ru-RU"/>
        </w:rPr>
        <w:t>P</w:t>
      </w:r>
      <w:r w:rsidRPr="00C601DE">
        <w:rPr>
          <w:rFonts w:ascii="Times New Roman" w:eastAsia="Times New Roman" w:hAnsi="Times New Roman" w:cs="Times New Roman"/>
          <w:sz w:val="24"/>
          <w:szCs w:val="24"/>
          <w:lang w:eastAsia="ru-RU"/>
        </w:rPr>
        <w:t>/га. Содержание питательных веществ для определенной территории может быть задано по результатам обследования территории.</w:t>
      </w:r>
    </w:p>
    <w:p w14:paraId="311C8C63" w14:textId="1A89C9DF" w:rsidR="007E64BB" w:rsidRPr="00C601DE" w:rsidRDefault="007E64BB" w:rsidP="009C2012">
      <w:pPr>
        <w:spacing w:after="0" w:line="360" w:lineRule="auto"/>
        <w:ind w:firstLine="567"/>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При определении масс азота и фосфора, поступающих с минеральными и органическими удобрениями (</w:t>
      </w:r>
      <w:r w:rsidRPr="00C601DE">
        <w:rPr>
          <w:rFonts w:ascii="Times New Roman" w:eastAsia="Times New Roman" w:hAnsi="Times New Roman" w:cs="Times New Roman"/>
          <w:i/>
          <w:sz w:val="24"/>
          <w:szCs w:val="24"/>
          <w:lang w:eastAsia="ru-RU"/>
        </w:rPr>
        <w:t>М</w:t>
      </w:r>
      <w:r w:rsidRPr="00C601DE">
        <w:rPr>
          <w:rFonts w:ascii="Times New Roman" w:eastAsia="Times New Roman" w:hAnsi="Times New Roman" w:cs="Times New Roman"/>
          <w:i/>
          <w:sz w:val="24"/>
          <w:szCs w:val="24"/>
          <w:vertAlign w:val="subscript"/>
          <w:lang w:val="en-US" w:eastAsia="ru-RU"/>
        </w:rPr>
        <w:t>min</w:t>
      </w:r>
      <w:r w:rsidRPr="00C601DE">
        <w:rPr>
          <w:rFonts w:ascii="Times New Roman" w:eastAsia="Times New Roman" w:hAnsi="Times New Roman" w:cs="Times New Roman"/>
          <w:i/>
          <w:sz w:val="24"/>
          <w:szCs w:val="24"/>
          <w:lang w:eastAsia="ru-RU"/>
        </w:rPr>
        <w:t>, М</w:t>
      </w:r>
      <w:r w:rsidRPr="00C601DE">
        <w:rPr>
          <w:rFonts w:ascii="Times New Roman" w:eastAsia="Times New Roman" w:hAnsi="Times New Roman" w:cs="Times New Roman"/>
          <w:i/>
          <w:sz w:val="24"/>
          <w:szCs w:val="24"/>
          <w:vertAlign w:val="subscript"/>
          <w:lang w:val="en-US" w:eastAsia="ru-RU"/>
        </w:rPr>
        <w:t>org</w:t>
      </w:r>
      <w:r w:rsidRPr="00C601DE">
        <w:rPr>
          <w:rFonts w:ascii="Times New Roman" w:eastAsia="Times New Roman" w:hAnsi="Times New Roman" w:cs="Times New Roman"/>
          <w:sz w:val="24"/>
          <w:szCs w:val="24"/>
          <w:lang w:eastAsia="ru-RU"/>
        </w:rPr>
        <w:t>) используются официальные данные статистики по агропромышленному комплексу, данные конкретных сельхозпредприятий, нормативные и справочные материалы. Ниже представлены способы задания значений коэффициентов уравнения (</w:t>
      </w:r>
      <w:r w:rsidR="009C2012" w:rsidRPr="00C601DE">
        <w:rPr>
          <w:rFonts w:ascii="Times New Roman" w:eastAsia="Times New Roman" w:hAnsi="Times New Roman" w:cs="Times New Roman"/>
          <w:sz w:val="24"/>
          <w:szCs w:val="24"/>
          <w:lang w:eastAsia="ru-RU"/>
        </w:rPr>
        <w:t>2</w:t>
      </w:r>
      <w:r w:rsidRPr="00C601DE">
        <w:rPr>
          <w:rFonts w:ascii="Times New Roman" w:eastAsia="Times New Roman" w:hAnsi="Times New Roman" w:cs="Times New Roman"/>
          <w:sz w:val="24"/>
          <w:szCs w:val="24"/>
          <w:lang w:eastAsia="ru-RU"/>
        </w:rPr>
        <w:t>).</w:t>
      </w:r>
    </w:p>
    <w:p w14:paraId="2F428822" w14:textId="77777777" w:rsidR="007E64BB" w:rsidRPr="00C601DE" w:rsidRDefault="007E64BB" w:rsidP="009C2012">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b/>
          <w:bCs/>
          <w:iCs/>
          <w:sz w:val="24"/>
          <w:szCs w:val="24"/>
          <w:lang w:eastAsia="ru-RU"/>
        </w:rPr>
        <w:t xml:space="preserve">Коэффициенты </w:t>
      </w:r>
      <w:r w:rsidRPr="00C601DE">
        <w:rPr>
          <w:rFonts w:ascii="Times New Roman" w:eastAsia="Times New Roman" w:hAnsi="Times New Roman" w:cs="Times New Roman"/>
          <w:b/>
          <w:sz w:val="24"/>
          <w:szCs w:val="24"/>
          <w:lang w:eastAsia="ru-RU"/>
        </w:rPr>
        <w:t xml:space="preserve">попадания биогенных веществ в сток с учетом </w:t>
      </w:r>
      <w:r w:rsidRPr="00C601DE">
        <w:rPr>
          <w:rFonts w:ascii="Times New Roman" w:eastAsia="Times New Roman" w:hAnsi="Times New Roman" w:cs="Times New Roman"/>
          <w:b/>
          <w:bCs/>
          <w:iCs/>
          <w:sz w:val="24"/>
          <w:szCs w:val="24"/>
          <w:lang w:eastAsia="ru-RU"/>
        </w:rPr>
        <w:t>усвоения минеральных (</w:t>
      </w:r>
      <w:r w:rsidRPr="00C601DE">
        <w:rPr>
          <w:rFonts w:ascii="Times New Roman" w:eastAsia="Times New Roman" w:hAnsi="Times New Roman" w:cs="Times New Roman"/>
          <w:b/>
          <w:bCs/>
          <w:i/>
          <w:iCs/>
          <w:sz w:val="24"/>
          <w:szCs w:val="24"/>
          <w:lang w:eastAsia="ru-RU"/>
        </w:rPr>
        <w:t>α</w:t>
      </w:r>
      <w:r w:rsidRPr="00C601DE">
        <w:rPr>
          <w:rFonts w:ascii="Times New Roman" w:eastAsia="Times New Roman" w:hAnsi="Times New Roman" w:cs="Times New Roman"/>
          <w:b/>
          <w:bCs/>
          <w:i/>
          <w:iCs/>
          <w:sz w:val="24"/>
          <w:szCs w:val="24"/>
          <w:vertAlign w:val="subscript"/>
          <w:lang w:eastAsia="ru-RU"/>
        </w:rPr>
        <w:t>1</w:t>
      </w:r>
      <w:r w:rsidRPr="00C601DE">
        <w:rPr>
          <w:rFonts w:ascii="Times New Roman" w:eastAsia="Times New Roman" w:hAnsi="Times New Roman" w:cs="Times New Roman"/>
          <w:b/>
          <w:bCs/>
          <w:iCs/>
          <w:sz w:val="24"/>
          <w:szCs w:val="24"/>
          <w:lang w:eastAsia="ru-RU"/>
        </w:rPr>
        <w:t>) и органических (</w:t>
      </w:r>
      <w:r w:rsidRPr="00C601DE">
        <w:rPr>
          <w:rFonts w:ascii="Times New Roman" w:eastAsia="Times New Roman" w:hAnsi="Times New Roman" w:cs="Times New Roman"/>
          <w:b/>
          <w:bCs/>
          <w:i/>
          <w:iCs/>
          <w:sz w:val="24"/>
          <w:szCs w:val="24"/>
          <w:lang w:eastAsia="ru-RU"/>
        </w:rPr>
        <w:t>α</w:t>
      </w:r>
      <w:r w:rsidRPr="00C601DE">
        <w:rPr>
          <w:rFonts w:ascii="Times New Roman" w:eastAsia="Times New Roman" w:hAnsi="Times New Roman" w:cs="Times New Roman"/>
          <w:b/>
          <w:bCs/>
          <w:i/>
          <w:iCs/>
          <w:sz w:val="24"/>
          <w:szCs w:val="24"/>
          <w:vertAlign w:val="subscript"/>
          <w:lang w:eastAsia="ru-RU"/>
        </w:rPr>
        <w:t>2</w:t>
      </w:r>
      <w:r w:rsidRPr="00C601DE">
        <w:rPr>
          <w:rFonts w:ascii="Times New Roman" w:eastAsia="Times New Roman" w:hAnsi="Times New Roman" w:cs="Times New Roman"/>
          <w:b/>
          <w:bCs/>
          <w:iCs/>
          <w:sz w:val="24"/>
          <w:szCs w:val="24"/>
          <w:lang w:eastAsia="ru-RU"/>
        </w:rPr>
        <w:t xml:space="preserve">) удобрений </w:t>
      </w:r>
      <w:proofErr w:type="spellStart"/>
      <w:r w:rsidRPr="00C601DE">
        <w:rPr>
          <w:rFonts w:ascii="Times New Roman" w:eastAsia="Times New Roman" w:hAnsi="Times New Roman" w:cs="Times New Roman"/>
          <w:b/>
          <w:bCs/>
          <w:iCs/>
          <w:sz w:val="24"/>
          <w:szCs w:val="24"/>
          <w:lang w:eastAsia="ru-RU"/>
        </w:rPr>
        <w:t>сельхозкультурами</w:t>
      </w:r>
      <w:proofErr w:type="spellEnd"/>
      <w:r w:rsidRPr="00C601DE">
        <w:rPr>
          <w:rFonts w:ascii="Times New Roman" w:eastAsia="Times New Roman" w:hAnsi="Times New Roman" w:cs="Times New Roman"/>
          <w:b/>
          <w:bCs/>
          <w:iCs/>
          <w:sz w:val="24"/>
          <w:szCs w:val="24"/>
          <w:lang w:eastAsia="ru-RU"/>
        </w:rPr>
        <w:t xml:space="preserve">. </w:t>
      </w:r>
      <w:r w:rsidRPr="00C601DE">
        <w:rPr>
          <w:rFonts w:ascii="Times New Roman" w:eastAsia="Times New Roman" w:hAnsi="Times New Roman" w:cs="Times New Roman"/>
          <w:sz w:val="24"/>
          <w:szCs w:val="24"/>
          <w:lang w:eastAsia="ru-RU"/>
        </w:rPr>
        <w:t xml:space="preserve">Азот поступает в гидрографическую сеть водосбора только из той части минеральных удобрений, которая не связана урожаем, почвенной микрофлорой и почвенным поглощающим комплексом. В среднем до 70 % азота минеральных удобрений не могут участвовать в вымывании в водные объекты. С учетом этого, для минеральных удобрений коэффициент попадания азота в сток </w:t>
      </w:r>
      <w:r w:rsidRPr="00C601DE">
        <w:rPr>
          <w:rFonts w:ascii="Times New Roman" w:eastAsia="Times New Roman" w:hAnsi="Times New Roman" w:cs="Times New Roman"/>
          <w:b/>
          <w:bCs/>
          <w:i/>
          <w:iCs/>
          <w:sz w:val="24"/>
          <w:szCs w:val="24"/>
          <w:lang w:eastAsia="ru-RU"/>
        </w:rPr>
        <w:t>α</w:t>
      </w:r>
      <w:r w:rsidRPr="00C601DE">
        <w:rPr>
          <w:rFonts w:ascii="Times New Roman" w:eastAsia="Times New Roman" w:hAnsi="Times New Roman" w:cs="Times New Roman"/>
          <w:b/>
          <w:bCs/>
          <w:i/>
          <w:iCs/>
          <w:sz w:val="24"/>
          <w:szCs w:val="24"/>
          <w:vertAlign w:val="subscript"/>
          <w:lang w:eastAsia="ru-RU"/>
        </w:rPr>
        <w:t xml:space="preserve">1 </w:t>
      </w:r>
      <w:r w:rsidRPr="00C601DE">
        <w:rPr>
          <w:rFonts w:ascii="Times New Roman" w:eastAsia="Times New Roman" w:hAnsi="Times New Roman" w:cs="Times New Roman"/>
          <w:sz w:val="24"/>
          <w:szCs w:val="24"/>
          <w:lang w:eastAsia="ru-RU"/>
        </w:rPr>
        <w:t xml:space="preserve">может быть ориентировочно принят равным 0.3. В органических удобрениях основное количество азота находится в органической форме и поэтому он менее подвижен. Часть подвижного азота усваивается растениями и микрофлорой почвы, другая закрепляется в почве, как и азот минеральных удобрений. Поэтому коэффициент, влияющий на попадание в сток азота из органических удобрений </w:t>
      </w:r>
      <w:r w:rsidRPr="00C601DE">
        <w:rPr>
          <w:rFonts w:ascii="Times New Roman" w:eastAsia="Times New Roman" w:hAnsi="Times New Roman" w:cs="Times New Roman"/>
          <w:b/>
          <w:bCs/>
          <w:i/>
          <w:iCs/>
          <w:sz w:val="24"/>
          <w:szCs w:val="24"/>
          <w:lang w:eastAsia="ru-RU"/>
        </w:rPr>
        <w:t>α</w:t>
      </w:r>
      <w:r w:rsidRPr="00C601DE">
        <w:rPr>
          <w:rFonts w:ascii="Times New Roman" w:eastAsia="Times New Roman" w:hAnsi="Times New Roman" w:cs="Times New Roman"/>
          <w:b/>
          <w:bCs/>
          <w:i/>
          <w:iCs/>
          <w:sz w:val="24"/>
          <w:szCs w:val="24"/>
          <w:vertAlign w:val="subscript"/>
          <w:lang w:eastAsia="ru-RU"/>
        </w:rPr>
        <w:t>2</w:t>
      </w:r>
      <w:r w:rsidRPr="00C601DE">
        <w:rPr>
          <w:rFonts w:ascii="Times New Roman" w:eastAsia="Times New Roman" w:hAnsi="Times New Roman" w:cs="Times New Roman"/>
          <w:sz w:val="24"/>
          <w:szCs w:val="24"/>
          <w:lang w:eastAsia="ru-RU"/>
        </w:rPr>
        <w:t xml:space="preserve"> , составляет 0.1 [</w:t>
      </w:r>
      <w:r w:rsidR="00043608" w:rsidRPr="00C601DE">
        <w:rPr>
          <w:rFonts w:ascii="Times New Roman" w:eastAsia="Times New Roman" w:hAnsi="Times New Roman" w:cs="Times New Roman"/>
          <w:sz w:val="24"/>
          <w:szCs w:val="24"/>
          <w:lang w:eastAsia="ru-RU"/>
        </w:rPr>
        <w:t>Справочник…, 1976</w:t>
      </w:r>
      <w:r w:rsidRPr="00C601DE">
        <w:rPr>
          <w:rFonts w:ascii="Times New Roman" w:eastAsia="Times New Roman" w:hAnsi="Times New Roman" w:cs="Times New Roman"/>
          <w:sz w:val="24"/>
          <w:szCs w:val="24"/>
          <w:lang w:eastAsia="ru-RU"/>
        </w:rPr>
        <w:t>].</w:t>
      </w:r>
    </w:p>
    <w:p w14:paraId="266D55D9" w14:textId="573F7415" w:rsidR="00A36523" w:rsidRPr="00C601DE" w:rsidRDefault="007E64BB" w:rsidP="00A36523">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Фосфор минеральных удобрений малоподвижен в почве, большая его часть закрепляется в почве и поглощается растениями и микрофлорой почвы. Коэффициент </w:t>
      </w:r>
      <w:r w:rsidRPr="00C601DE">
        <w:rPr>
          <w:rFonts w:ascii="Times New Roman" w:eastAsia="Times New Roman" w:hAnsi="Times New Roman" w:cs="Times New Roman"/>
          <w:b/>
          <w:bCs/>
          <w:i/>
          <w:iCs/>
          <w:sz w:val="24"/>
          <w:szCs w:val="24"/>
          <w:lang w:eastAsia="ru-RU"/>
        </w:rPr>
        <w:t>α</w:t>
      </w:r>
      <w:r w:rsidRPr="00C601DE">
        <w:rPr>
          <w:rFonts w:ascii="Times New Roman" w:eastAsia="Times New Roman" w:hAnsi="Times New Roman" w:cs="Times New Roman"/>
          <w:b/>
          <w:bCs/>
          <w:i/>
          <w:iCs/>
          <w:sz w:val="24"/>
          <w:szCs w:val="24"/>
          <w:vertAlign w:val="subscript"/>
          <w:lang w:eastAsia="ru-RU"/>
        </w:rPr>
        <w:t xml:space="preserve">1 </w:t>
      </w:r>
      <w:r w:rsidRPr="00C601DE">
        <w:rPr>
          <w:rFonts w:ascii="Times New Roman" w:eastAsia="Times New Roman" w:hAnsi="Times New Roman" w:cs="Times New Roman"/>
          <w:sz w:val="24"/>
          <w:szCs w:val="24"/>
          <w:lang w:eastAsia="ru-RU"/>
        </w:rPr>
        <w:t xml:space="preserve">для минеральных фосфорных удобрений может быть принят равным 0.03. Значение  </w:t>
      </w:r>
      <w:r w:rsidRPr="00C601DE">
        <w:rPr>
          <w:rFonts w:ascii="Times New Roman" w:eastAsia="Times New Roman" w:hAnsi="Times New Roman" w:cs="Times New Roman"/>
          <w:b/>
          <w:bCs/>
          <w:i/>
          <w:iCs/>
          <w:sz w:val="24"/>
          <w:szCs w:val="24"/>
          <w:lang w:eastAsia="ru-RU"/>
        </w:rPr>
        <w:t>α</w:t>
      </w:r>
      <w:r w:rsidRPr="00C601DE">
        <w:rPr>
          <w:rFonts w:ascii="Times New Roman" w:eastAsia="Times New Roman" w:hAnsi="Times New Roman" w:cs="Times New Roman"/>
          <w:b/>
          <w:bCs/>
          <w:i/>
          <w:iCs/>
          <w:sz w:val="24"/>
          <w:szCs w:val="24"/>
          <w:vertAlign w:val="subscript"/>
          <w:lang w:eastAsia="ru-RU"/>
        </w:rPr>
        <w:t>2</w:t>
      </w:r>
      <w:r w:rsidRPr="00C601DE">
        <w:rPr>
          <w:rFonts w:ascii="Times New Roman" w:eastAsia="Times New Roman" w:hAnsi="Times New Roman" w:cs="Times New Roman"/>
          <w:sz w:val="24"/>
          <w:szCs w:val="24"/>
          <w:lang w:eastAsia="ru-RU"/>
        </w:rPr>
        <w:t xml:space="preserve"> для органических удобрений может ориентировочно оцениваться в 0.02, так как часть фосфора органических удобрений находится в органических соединениях и становится подвижной только после минерализации [</w:t>
      </w:r>
      <w:r w:rsidR="00043608" w:rsidRPr="00C601DE">
        <w:rPr>
          <w:rFonts w:ascii="Times New Roman" w:eastAsia="Times New Roman" w:hAnsi="Times New Roman" w:cs="Times New Roman"/>
          <w:sz w:val="24"/>
          <w:szCs w:val="24"/>
          <w:lang w:eastAsia="ru-RU"/>
        </w:rPr>
        <w:t>Справочник…, 1976</w:t>
      </w:r>
      <w:r w:rsidRPr="00C601DE">
        <w:rPr>
          <w:rFonts w:ascii="Times New Roman" w:eastAsia="Times New Roman" w:hAnsi="Times New Roman" w:cs="Times New Roman"/>
          <w:sz w:val="24"/>
          <w:szCs w:val="24"/>
          <w:lang w:eastAsia="ru-RU"/>
        </w:rPr>
        <w:t xml:space="preserve">]. Приведенные значения коэффициентов  </w:t>
      </w:r>
      <w:r w:rsidRPr="00C601DE">
        <w:rPr>
          <w:rFonts w:ascii="Times New Roman" w:eastAsia="Times New Roman" w:hAnsi="Times New Roman" w:cs="Times New Roman"/>
          <w:b/>
          <w:bCs/>
          <w:i/>
          <w:iCs/>
          <w:sz w:val="24"/>
          <w:szCs w:val="24"/>
          <w:lang w:eastAsia="ru-RU"/>
        </w:rPr>
        <w:t>α</w:t>
      </w:r>
      <w:r w:rsidRPr="00C601DE">
        <w:rPr>
          <w:rFonts w:ascii="Times New Roman" w:eastAsia="Times New Roman" w:hAnsi="Times New Roman" w:cs="Times New Roman"/>
          <w:b/>
          <w:bCs/>
          <w:i/>
          <w:iCs/>
          <w:sz w:val="24"/>
          <w:szCs w:val="24"/>
          <w:vertAlign w:val="subscript"/>
          <w:lang w:eastAsia="ru-RU"/>
        </w:rPr>
        <w:t xml:space="preserve">1  </w:t>
      </w:r>
      <w:r w:rsidRPr="00C601DE">
        <w:rPr>
          <w:rFonts w:ascii="Times New Roman" w:eastAsia="Times New Roman" w:hAnsi="Times New Roman" w:cs="Times New Roman"/>
          <w:bCs/>
          <w:iCs/>
          <w:sz w:val="24"/>
          <w:szCs w:val="24"/>
          <w:lang w:eastAsia="ru-RU"/>
        </w:rPr>
        <w:t>и</w:t>
      </w:r>
      <w:r w:rsidRPr="00C601DE">
        <w:rPr>
          <w:rFonts w:ascii="Times New Roman" w:eastAsia="Times New Roman" w:hAnsi="Times New Roman" w:cs="Times New Roman"/>
          <w:b/>
          <w:bCs/>
          <w:i/>
          <w:iCs/>
          <w:sz w:val="24"/>
          <w:szCs w:val="24"/>
          <w:vertAlign w:val="subscript"/>
          <w:lang w:eastAsia="ru-RU"/>
        </w:rPr>
        <w:t xml:space="preserve">  </w:t>
      </w:r>
      <w:r w:rsidRPr="00C601DE">
        <w:rPr>
          <w:rFonts w:ascii="Times New Roman" w:eastAsia="Times New Roman" w:hAnsi="Times New Roman" w:cs="Times New Roman"/>
          <w:b/>
          <w:bCs/>
          <w:i/>
          <w:iCs/>
          <w:sz w:val="24"/>
          <w:szCs w:val="24"/>
          <w:lang w:eastAsia="ru-RU"/>
        </w:rPr>
        <w:t>α</w:t>
      </w:r>
      <w:r w:rsidRPr="00C601DE">
        <w:rPr>
          <w:rFonts w:ascii="Times New Roman" w:eastAsia="Times New Roman" w:hAnsi="Times New Roman" w:cs="Times New Roman"/>
          <w:b/>
          <w:bCs/>
          <w:i/>
          <w:iCs/>
          <w:sz w:val="24"/>
          <w:szCs w:val="24"/>
          <w:vertAlign w:val="subscript"/>
          <w:lang w:eastAsia="ru-RU"/>
        </w:rPr>
        <w:t xml:space="preserve">2  </w:t>
      </w:r>
      <w:r w:rsidR="007D1AE3">
        <w:rPr>
          <w:rFonts w:ascii="Times New Roman" w:eastAsia="Times New Roman" w:hAnsi="Times New Roman" w:cs="Times New Roman"/>
          <w:sz w:val="24"/>
          <w:szCs w:val="24"/>
          <w:lang w:eastAsia="ru-RU"/>
        </w:rPr>
        <w:t>представлены в таблице</w:t>
      </w:r>
      <w:r w:rsidR="00D41A08">
        <w:rPr>
          <w:rFonts w:ascii="Times New Roman" w:eastAsia="Times New Roman" w:hAnsi="Times New Roman" w:cs="Times New Roman"/>
          <w:sz w:val="24"/>
          <w:szCs w:val="24"/>
          <w:lang w:eastAsia="ru-RU"/>
        </w:rPr>
        <w:t xml:space="preserve"> 2</w:t>
      </w:r>
      <w:r w:rsidR="007D1AE3">
        <w:rPr>
          <w:rFonts w:ascii="Times New Roman" w:eastAsia="Times New Roman" w:hAnsi="Times New Roman" w:cs="Times New Roman"/>
          <w:sz w:val="24"/>
          <w:szCs w:val="24"/>
          <w:lang w:eastAsia="ru-RU"/>
        </w:rPr>
        <w:t>.</w:t>
      </w:r>
    </w:p>
    <w:p w14:paraId="6916B084" w14:textId="77777777" w:rsidR="004E6F57" w:rsidRPr="00C601DE" w:rsidRDefault="004E6F57" w:rsidP="003A3431">
      <w:pPr>
        <w:spacing w:after="0" w:line="360" w:lineRule="auto"/>
        <w:ind w:firstLine="709"/>
        <w:jc w:val="both"/>
        <w:rPr>
          <w:rFonts w:ascii="Times New Roman" w:eastAsia="Times New Roman" w:hAnsi="Times New Roman" w:cs="Times New Roman"/>
          <w:sz w:val="24"/>
          <w:szCs w:val="24"/>
          <w:lang w:eastAsia="ru-RU"/>
        </w:rPr>
      </w:pPr>
    </w:p>
    <w:p w14:paraId="00E18CB1" w14:textId="3524A56E" w:rsidR="003A3431" w:rsidRPr="00C601DE" w:rsidRDefault="00D41A08" w:rsidP="003A3431">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Таблица 2 - </w:t>
      </w:r>
      <w:r w:rsidR="003A3431" w:rsidRPr="00C601DE">
        <w:rPr>
          <w:rFonts w:ascii="Times New Roman" w:eastAsia="Times New Roman" w:hAnsi="Times New Roman" w:cs="Times New Roman"/>
          <w:sz w:val="24"/>
          <w:szCs w:val="24"/>
          <w:lang w:eastAsia="ru-RU"/>
        </w:rPr>
        <w:t xml:space="preserve">Коэффициенты попадания биогенных веществ в </w:t>
      </w:r>
      <w:r>
        <w:rPr>
          <w:rFonts w:ascii="Times New Roman" w:eastAsia="Times New Roman" w:hAnsi="Times New Roman" w:cs="Times New Roman"/>
          <w:sz w:val="24"/>
          <w:szCs w:val="24"/>
          <w:lang w:eastAsia="ru-RU"/>
        </w:rPr>
        <w:t xml:space="preserve">поверхностный </w:t>
      </w:r>
      <w:r w:rsidR="003A3431" w:rsidRPr="00C601DE">
        <w:rPr>
          <w:rFonts w:ascii="Times New Roman" w:eastAsia="Times New Roman" w:hAnsi="Times New Roman" w:cs="Times New Roman"/>
          <w:sz w:val="24"/>
          <w:szCs w:val="24"/>
          <w:lang w:eastAsia="ru-RU"/>
        </w:rPr>
        <w:t>сток с учетом усвоения минеральных (α</w:t>
      </w:r>
      <w:r w:rsidR="003A3431" w:rsidRPr="00C601DE">
        <w:rPr>
          <w:rFonts w:ascii="Times New Roman" w:eastAsia="Times New Roman" w:hAnsi="Times New Roman" w:cs="Times New Roman"/>
          <w:sz w:val="24"/>
          <w:szCs w:val="24"/>
          <w:vertAlign w:val="subscript"/>
          <w:lang w:eastAsia="ru-RU"/>
        </w:rPr>
        <w:t>1</w:t>
      </w:r>
      <w:r w:rsidR="003A3431" w:rsidRPr="00C601DE">
        <w:rPr>
          <w:rFonts w:ascii="Times New Roman" w:eastAsia="Times New Roman" w:hAnsi="Times New Roman" w:cs="Times New Roman"/>
          <w:sz w:val="24"/>
          <w:szCs w:val="24"/>
          <w:lang w:eastAsia="ru-RU"/>
        </w:rPr>
        <w:t>) и органических (α</w:t>
      </w:r>
      <w:r w:rsidR="003A3431" w:rsidRPr="00C601DE">
        <w:rPr>
          <w:rFonts w:ascii="Times New Roman" w:eastAsia="Times New Roman" w:hAnsi="Times New Roman" w:cs="Times New Roman"/>
          <w:sz w:val="24"/>
          <w:szCs w:val="24"/>
          <w:vertAlign w:val="subscript"/>
          <w:lang w:eastAsia="ru-RU"/>
        </w:rPr>
        <w:t>2</w:t>
      </w:r>
      <w:r w:rsidR="003A3431" w:rsidRPr="00C601DE">
        <w:rPr>
          <w:rFonts w:ascii="Times New Roman" w:eastAsia="Times New Roman" w:hAnsi="Times New Roman" w:cs="Times New Roman"/>
          <w:sz w:val="24"/>
          <w:szCs w:val="24"/>
          <w:lang w:eastAsia="ru-RU"/>
        </w:rPr>
        <w:t xml:space="preserve">) удобрений </w:t>
      </w:r>
      <w:proofErr w:type="spellStart"/>
      <w:r w:rsidR="003A3431" w:rsidRPr="00C601DE">
        <w:rPr>
          <w:rFonts w:ascii="Times New Roman" w:eastAsia="Times New Roman" w:hAnsi="Times New Roman" w:cs="Times New Roman"/>
          <w:sz w:val="24"/>
          <w:szCs w:val="24"/>
          <w:lang w:eastAsia="ru-RU"/>
        </w:rPr>
        <w:t>сельхозкультурами</w:t>
      </w:r>
      <w:proofErr w:type="spellEnd"/>
      <w:r w:rsidR="003A3431" w:rsidRPr="00C601DE">
        <w:rPr>
          <w:rFonts w:ascii="Times New Roman" w:eastAsia="Times New Roman" w:hAnsi="Times New Roman" w:cs="Times New Roman"/>
          <w:sz w:val="24"/>
          <w:szCs w:val="24"/>
          <w:lang w:eastAsia="ru-RU"/>
        </w:rPr>
        <w:t xml:space="preserve"> </w:t>
      </w:r>
    </w:p>
    <w:p w14:paraId="67DF1ACB" w14:textId="77777777" w:rsidR="003A3431" w:rsidRPr="00C601DE" w:rsidRDefault="003A3431" w:rsidP="003A3431">
      <w:pPr>
        <w:spacing w:after="0" w:line="360" w:lineRule="auto"/>
        <w:ind w:firstLine="709"/>
        <w:jc w:val="both"/>
        <w:rPr>
          <w:rFonts w:ascii="Times New Roman" w:eastAsia="Times New Roman" w:hAnsi="Times New Roman" w:cs="Times New Roman"/>
          <w:sz w:val="24"/>
          <w:szCs w:val="24"/>
          <w:lang w:eastAsia="ru-RU"/>
        </w:rPr>
      </w:pP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1313"/>
        <w:gridCol w:w="1417"/>
      </w:tblGrid>
      <w:tr w:rsidR="003A3431" w:rsidRPr="00C601DE" w14:paraId="17C8AE08" w14:textId="77777777" w:rsidTr="003A3431">
        <w:trPr>
          <w:jc w:val="center"/>
        </w:trPr>
        <w:tc>
          <w:tcPr>
            <w:tcW w:w="3224" w:type="dxa"/>
          </w:tcPr>
          <w:p w14:paraId="7513DC4C" w14:textId="77777777" w:rsidR="003A3431" w:rsidRPr="00C601DE" w:rsidRDefault="003A3431" w:rsidP="00331635">
            <w:pPr>
              <w:spacing w:line="360" w:lineRule="auto"/>
              <w:jc w:val="both"/>
              <w:rPr>
                <w:sz w:val="24"/>
                <w:szCs w:val="24"/>
              </w:rPr>
            </w:pPr>
            <w:r w:rsidRPr="00C601DE">
              <w:rPr>
                <w:sz w:val="24"/>
                <w:szCs w:val="24"/>
              </w:rPr>
              <w:t>Тип удобрений</w:t>
            </w:r>
          </w:p>
        </w:tc>
        <w:tc>
          <w:tcPr>
            <w:tcW w:w="1313" w:type="dxa"/>
          </w:tcPr>
          <w:p w14:paraId="15F75343" w14:textId="77777777" w:rsidR="003A3431" w:rsidRPr="00C601DE" w:rsidRDefault="003A3431" w:rsidP="00331635">
            <w:pPr>
              <w:spacing w:line="360" w:lineRule="auto"/>
              <w:jc w:val="both"/>
              <w:rPr>
                <w:sz w:val="24"/>
                <w:szCs w:val="24"/>
              </w:rPr>
            </w:pPr>
            <w:r w:rsidRPr="00C601DE">
              <w:rPr>
                <w:sz w:val="24"/>
                <w:szCs w:val="24"/>
              </w:rPr>
              <w:t>Азот</w:t>
            </w:r>
          </w:p>
        </w:tc>
        <w:tc>
          <w:tcPr>
            <w:tcW w:w="1417" w:type="dxa"/>
          </w:tcPr>
          <w:p w14:paraId="4C41EA5C" w14:textId="77777777" w:rsidR="003A3431" w:rsidRPr="00C601DE" w:rsidRDefault="003A3431" w:rsidP="00331635">
            <w:pPr>
              <w:spacing w:line="360" w:lineRule="auto"/>
              <w:jc w:val="both"/>
              <w:rPr>
                <w:sz w:val="24"/>
                <w:szCs w:val="24"/>
              </w:rPr>
            </w:pPr>
            <w:r w:rsidRPr="00C601DE">
              <w:rPr>
                <w:sz w:val="24"/>
                <w:szCs w:val="24"/>
              </w:rPr>
              <w:t>Фосфор</w:t>
            </w:r>
          </w:p>
        </w:tc>
      </w:tr>
      <w:tr w:rsidR="003A3431" w:rsidRPr="00C601DE" w14:paraId="5F039D91" w14:textId="77777777" w:rsidTr="003A3431">
        <w:trPr>
          <w:jc w:val="center"/>
        </w:trPr>
        <w:tc>
          <w:tcPr>
            <w:tcW w:w="3224" w:type="dxa"/>
          </w:tcPr>
          <w:p w14:paraId="08C91DE2" w14:textId="77777777" w:rsidR="003A3431" w:rsidRPr="00C601DE" w:rsidRDefault="003A3431" w:rsidP="00331635">
            <w:pPr>
              <w:spacing w:line="360" w:lineRule="auto"/>
              <w:jc w:val="both"/>
              <w:rPr>
                <w:sz w:val="24"/>
                <w:szCs w:val="24"/>
              </w:rPr>
            </w:pPr>
            <w:r w:rsidRPr="00C601DE">
              <w:rPr>
                <w:sz w:val="24"/>
                <w:szCs w:val="24"/>
              </w:rPr>
              <w:t xml:space="preserve">Минеральные удобрения </w:t>
            </w:r>
          </w:p>
        </w:tc>
        <w:tc>
          <w:tcPr>
            <w:tcW w:w="1313" w:type="dxa"/>
          </w:tcPr>
          <w:p w14:paraId="268C2AB0" w14:textId="77777777" w:rsidR="003A3431" w:rsidRPr="00C601DE" w:rsidRDefault="003A3431" w:rsidP="00331635">
            <w:pPr>
              <w:spacing w:line="360" w:lineRule="auto"/>
              <w:jc w:val="both"/>
              <w:rPr>
                <w:sz w:val="24"/>
                <w:szCs w:val="24"/>
              </w:rPr>
            </w:pPr>
            <w:r w:rsidRPr="00C601DE">
              <w:rPr>
                <w:sz w:val="24"/>
                <w:szCs w:val="24"/>
              </w:rPr>
              <w:t>α</w:t>
            </w:r>
            <w:r w:rsidRPr="00C601DE">
              <w:rPr>
                <w:sz w:val="24"/>
                <w:szCs w:val="24"/>
                <w:vertAlign w:val="subscript"/>
              </w:rPr>
              <w:t>1</w:t>
            </w:r>
            <w:r w:rsidRPr="00C601DE">
              <w:rPr>
                <w:sz w:val="24"/>
                <w:szCs w:val="24"/>
              </w:rPr>
              <w:t>= 0.3</w:t>
            </w:r>
          </w:p>
        </w:tc>
        <w:tc>
          <w:tcPr>
            <w:tcW w:w="1417" w:type="dxa"/>
          </w:tcPr>
          <w:p w14:paraId="6A4E75A1" w14:textId="77777777" w:rsidR="003A3431" w:rsidRPr="00C601DE" w:rsidRDefault="003A3431" w:rsidP="00331635">
            <w:pPr>
              <w:spacing w:line="360" w:lineRule="auto"/>
              <w:jc w:val="both"/>
              <w:rPr>
                <w:sz w:val="24"/>
                <w:szCs w:val="24"/>
              </w:rPr>
            </w:pPr>
            <w:r w:rsidRPr="00C601DE">
              <w:rPr>
                <w:sz w:val="24"/>
                <w:szCs w:val="24"/>
              </w:rPr>
              <w:t>α</w:t>
            </w:r>
            <w:r w:rsidRPr="00C601DE">
              <w:rPr>
                <w:sz w:val="24"/>
                <w:szCs w:val="24"/>
                <w:vertAlign w:val="subscript"/>
              </w:rPr>
              <w:t>1</w:t>
            </w:r>
            <w:r w:rsidRPr="00C601DE">
              <w:rPr>
                <w:sz w:val="24"/>
                <w:szCs w:val="24"/>
              </w:rPr>
              <w:t>= 0.03</w:t>
            </w:r>
          </w:p>
        </w:tc>
      </w:tr>
      <w:tr w:rsidR="003A3431" w:rsidRPr="00C601DE" w14:paraId="626B41E8" w14:textId="77777777" w:rsidTr="003A3431">
        <w:trPr>
          <w:jc w:val="center"/>
        </w:trPr>
        <w:tc>
          <w:tcPr>
            <w:tcW w:w="3224" w:type="dxa"/>
          </w:tcPr>
          <w:p w14:paraId="28C0BC16" w14:textId="77777777" w:rsidR="003A3431" w:rsidRPr="00C601DE" w:rsidRDefault="003A3431" w:rsidP="00331635">
            <w:pPr>
              <w:spacing w:line="360" w:lineRule="auto"/>
              <w:jc w:val="both"/>
              <w:rPr>
                <w:sz w:val="24"/>
                <w:szCs w:val="24"/>
              </w:rPr>
            </w:pPr>
            <w:r w:rsidRPr="00C601DE">
              <w:rPr>
                <w:sz w:val="24"/>
                <w:szCs w:val="24"/>
              </w:rPr>
              <w:t>Органические удобрения</w:t>
            </w:r>
          </w:p>
        </w:tc>
        <w:tc>
          <w:tcPr>
            <w:tcW w:w="1313" w:type="dxa"/>
          </w:tcPr>
          <w:p w14:paraId="04FC6DDD" w14:textId="77777777" w:rsidR="003A3431" w:rsidRPr="00C601DE" w:rsidRDefault="003A3431" w:rsidP="00331635">
            <w:pPr>
              <w:spacing w:line="360" w:lineRule="auto"/>
              <w:jc w:val="both"/>
              <w:rPr>
                <w:sz w:val="24"/>
                <w:szCs w:val="24"/>
              </w:rPr>
            </w:pPr>
            <w:r w:rsidRPr="00C601DE">
              <w:rPr>
                <w:sz w:val="24"/>
                <w:szCs w:val="24"/>
              </w:rPr>
              <w:t>α</w:t>
            </w:r>
            <w:r w:rsidRPr="00C601DE">
              <w:rPr>
                <w:sz w:val="24"/>
                <w:szCs w:val="24"/>
                <w:vertAlign w:val="subscript"/>
              </w:rPr>
              <w:t>2</w:t>
            </w:r>
            <w:r w:rsidRPr="00C601DE">
              <w:rPr>
                <w:sz w:val="24"/>
                <w:szCs w:val="24"/>
              </w:rPr>
              <w:t>= 0.1</w:t>
            </w:r>
          </w:p>
        </w:tc>
        <w:tc>
          <w:tcPr>
            <w:tcW w:w="1417" w:type="dxa"/>
          </w:tcPr>
          <w:p w14:paraId="630F70E7" w14:textId="77777777" w:rsidR="003A3431" w:rsidRPr="00C601DE" w:rsidRDefault="003A3431" w:rsidP="00331635">
            <w:pPr>
              <w:spacing w:line="360" w:lineRule="auto"/>
              <w:jc w:val="both"/>
              <w:rPr>
                <w:sz w:val="24"/>
                <w:szCs w:val="24"/>
              </w:rPr>
            </w:pPr>
            <w:r w:rsidRPr="00C601DE">
              <w:rPr>
                <w:sz w:val="24"/>
                <w:szCs w:val="24"/>
              </w:rPr>
              <w:t>α</w:t>
            </w:r>
            <w:r w:rsidRPr="00C601DE">
              <w:rPr>
                <w:sz w:val="24"/>
                <w:szCs w:val="24"/>
                <w:vertAlign w:val="subscript"/>
              </w:rPr>
              <w:t>2</w:t>
            </w:r>
            <w:r w:rsidRPr="00C601DE">
              <w:rPr>
                <w:sz w:val="24"/>
                <w:szCs w:val="24"/>
              </w:rPr>
              <w:t>= 0.02</w:t>
            </w:r>
          </w:p>
        </w:tc>
      </w:tr>
    </w:tbl>
    <w:p w14:paraId="47CC4203" w14:textId="77777777" w:rsidR="003A3431" w:rsidRPr="00C601DE" w:rsidRDefault="003A3431" w:rsidP="008C1D27">
      <w:pPr>
        <w:spacing w:after="0" w:line="360" w:lineRule="auto"/>
        <w:jc w:val="center"/>
        <w:rPr>
          <w:rFonts w:ascii="Times New Roman" w:eastAsia="Times New Roman" w:hAnsi="Times New Roman" w:cs="Times New Roman"/>
          <w:b/>
          <w:bCs/>
          <w:kern w:val="32"/>
          <w:sz w:val="24"/>
          <w:szCs w:val="24"/>
          <w:lang w:eastAsia="ru-RU"/>
        </w:rPr>
      </w:pPr>
    </w:p>
    <w:p w14:paraId="020D5A0A" w14:textId="6E94CEB3" w:rsidR="003A3431" w:rsidRPr="00C601DE" w:rsidRDefault="003A3431" w:rsidP="003A3431">
      <w:pPr>
        <w:spacing w:after="0" w:line="360" w:lineRule="auto"/>
        <w:jc w:val="both"/>
        <w:rPr>
          <w:rFonts w:ascii="Times New Roman" w:eastAsia="Times New Roman" w:hAnsi="Times New Roman" w:cs="Times New Roman"/>
          <w:bCs/>
          <w:kern w:val="32"/>
          <w:sz w:val="24"/>
          <w:szCs w:val="24"/>
          <w:lang w:eastAsia="ru-RU"/>
        </w:rPr>
      </w:pPr>
      <w:r w:rsidRPr="00C601DE">
        <w:rPr>
          <w:rFonts w:ascii="Times New Roman" w:eastAsia="Times New Roman" w:hAnsi="Times New Roman" w:cs="Times New Roman"/>
          <w:b/>
          <w:bCs/>
          <w:kern w:val="32"/>
          <w:sz w:val="24"/>
          <w:szCs w:val="24"/>
          <w:lang w:eastAsia="ru-RU"/>
        </w:rPr>
        <w:t xml:space="preserve">Коэффициент </w:t>
      </w:r>
      <w:r w:rsidRPr="00C601DE">
        <w:rPr>
          <w:rFonts w:ascii="Times New Roman" w:eastAsia="Times New Roman" w:hAnsi="Times New Roman" w:cs="Times New Roman"/>
          <w:b/>
          <w:bCs/>
          <w:i/>
          <w:kern w:val="32"/>
          <w:sz w:val="24"/>
          <w:szCs w:val="24"/>
          <w:lang w:eastAsia="ru-RU"/>
        </w:rPr>
        <w:t>К</w:t>
      </w:r>
      <w:r w:rsidRPr="00C601DE">
        <w:rPr>
          <w:rFonts w:ascii="Times New Roman" w:eastAsia="Times New Roman" w:hAnsi="Times New Roman" w:cs="Times New Roman"/>
          <w:b/>
          <w:bCs/>
          <w:i/>
          <w:kern w:val="32"/>
          <w:sz w:val="24"/>
          <w:szCs w:val="24"/>
          <w:vertAlign w:val="subscript"/>
          <w:lang w:eastAsia="ru-RU"/>
        </w:rPr>
        <w:t>1</w:t>
      </w:r>
      <w:r w:rsidRPr="00C601DE">
        <w:rPr>
          <w:rFonts w:ascii="Times New Roman" w:eastAsia="Times New Roman" w:hAnsi="Times New Roman" w:cs="Times New Roman"/>
          <w:b/>
          <w:bCs/>
          <w:kern w:val="32"/>
          <w:sz w:val="24"/>
          <w:szCs w:val="24"/>
          <w:lang w:eastAsia="ru-RU"/>
        </w:rPr>
        <w:t>, характеризующий вынос биогенных веществ из пахотного слоя наиболее распространённых на рассматриваемой территории почв</w:t>
      </w:r>
      <w:r w:rsidRPr="00C601DE">
        <w:rPr>
          <w:rFonts w:ascii="Times New Roman" w:eastAsia="Times New Roman" w:hAnsi="Times New Roman" w:cs="Times New Roman"/>
          <w:bCs/>
          <w:kern w:val="32"/>
          <w:sz w:val="24"/>
          <w:szCs w:val="24"/>
          <w:lang w:eastAsia="ru-RU"/>
        </w:rPr>
        <w:t xml:space="preserve"> определяет долю биогенных веществ, содержащихся в почве, которые могут перейти в сток с единичного участка сельхозугодий в месте непосредственного соприкосновения стока и почвы. Зависит от условий увлажнения и содержания азота и фосфора в почве сельскохозяйственных угодий. Чем богаче почва азотом и фосфором, тем, соответственно, вымывается больше. Значение коэффициента могут быть получены по итогам выполнения обследования конкретных территорий, а в случае отсутствия данных значения могут быть рассчитаны на основе справочных данных для характерных типов почв и условий увлажнения. </w:t>
      </w:r>
    </w:p>
    <w:p w14:paraId="671DF864" w14:textId="59EB4513" w:rsidR="007E64BB"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В таблице </w:t>
      </w:r>
      <w:r w:rsidR="00D41A08">
        <w:rPr>
          <w:rFonts w:ascii="Times New Roman" w:eastAsia="Times New Roman" w:hAnsi="Times New Roman" w:cs="Times New Roman"/>
          <w:sz w:val="24"/>
          <w:szCs w:val="24"/>
          <w:lang w:eastAsia="ru-RU"/>
        </w:rPr>
        <w:t xml:space="preserve">3 </w:t>
      </w:r>
      <w:r w:rsidRPr="00C601DE">
        <w:rPr>
          <w:rFonts w:ascii="Times New Roman" w:eastAsia="Times New Roman" w:hAnsi="Times New Roman" w:cs="Times New Roman"/>
          <w:sz w:val="24"/>
          <w:szCs w:val="24"/>
          <w:lang w:eastAsia="ru-RU"/>
        </w:rPr>
        <w:t xml:space="preserve">приведены средние значения коэффициентов вымывания </w:t>
      </w:r>
      <w:r w:rsidR="008C1D27" w:rsidRPr="00C601DE">
        <w:rPr>
          <w:rFonts w:ascii="Times New Roman" w:eastAsia="Times New Roman" w:hAnsi="Times New Roman" w:cs="Times New Roman"/>
          <w:i/>
          <w:sz w:val="24"/>
          <w:szCs w:val="24"/>
          <w:lang w:eastAsia="ru-RU"/>
        </w:rPr>
        <w:t>К</w:t>
      </w:r>
      <w:proofErr w:type="gramStart"/>
      <w:r w:rsidR="008C1D27" w:rsidRPr="00C601DE">
        <w:rPr>
          <w:rFonts w:ascii="Times New Roman" w:eastAsia="Times New Roman" w:hAnsi="Times New Roman" w:cs="Times New Roman"/>
          <w:i/>
          <w:sz w:val="24"/>
          <w:szCs w:val="24"/>
          <w:vertAlign w:val="subscript"/>
          <w:lang w:eastAsia="ru-RU"/>
        </w:rPr>
        <w:t>1</w:t>
      </w:r>
      <w:proofErr w:type="gramEnd"/>
      <w:r w:rsidR="008C1D27" w:rsidRPr="00C601DE">
        <w:rPr>
          <w:rFonts w:ascii="Times New Roman" w:eastAsia="Times New Roman" w:hAnsi="Times New Roman" w:cs="Times New Roman"/>
          <w:i/>
          <w:sz w:val="24"/>
          <w:szCs w:val="24"/>
          <w:vertAlign w:val="subscript"/>
          <w:lang w:eastAsia="ru-RU"/>
        </w:rPr>
        <w:t xml:space="preserve"> </w:t>
      </w:r>
      <w:r w:rsidRPr="00C601DE">
        <w:rPr>
          <w:rFonts w:ascii="Times New Roman" w:eastAsia="Times New Roman" w:hAnsi="Times New Roman" w:cs="Times New Roman"/>
          <w:sz w:val="24"/>
          <w:szCs w:val="24"/>
          <w:lang w:eastAsia="ru-RU"/>
        </w:rPr>
        <w:t>для разных типов почв, определенные на основе данных, приведённых в литературе и агрономических справочниках [</w:t>
      </w:r>
      <w:r w:rsidR="00043608" w:rsidRPr="00C601DE">
        <w:rPr>
          <w:rFonts w:ascii="Times New Roman" w:eastAsia="Times New Roman" w:hAnsi="Times New Roman" w:cs="Times New Roman"/>
          <w:sz w:val="24"/>
          <w:szCs w:val="24"/>
          <w:lang w:eastAsia="ru-RU"/>
        </w:rPr>
        <w:t>Справочни</w:t>
      </w:r>
      <w:r w:rsidR="001741ED">
        <w:rPr>
          <w:rFonts w:ascii="Times New Roman" w:eastAsia="Times New Roman" w:hAnsi="Times New Roman" w:cs="Times New Roman"/>
          <w:sz w:val="24"/>
          <w:szCs w:val="24"/>
          <w:lang w:eastAsia="ru-RU"/>
        </w:rPr>
        <w:t>к</w:t>
      </w:r>
      <w:r w:rsidR="00043608" w:rsidRPr="00C601DE">
        <w:rPr>
          <w:rFonts w:ascii="Times New Roman" w:eastAsia="Times New Roman" w:hAnsi="Times New Roman" w:cs="Times New Roman"/>
          <w:sz w:val="24"/>
          <w:szCs w:val="24"/>
          <w:lang w:eastAsia="ru-RU"/>
        </w:rPr>
        <w:t>…, 1976</w:t>
      </w:r>
      <w:r w:rsidRPr="00C601DE">
        <w:rPr>
          <w:rFonts w:ascii="Times New Roman" w:eastAsia="Times New Roman" w:hAnsi="Times New Roman" w:cs="Times New Roman"/>
          <w:sz w:val="24"/>
          <w:szCs w:val="24"/>
          <w:lang w:eastAsia="ru-RU"/>
        </w:rPr>
        <w:t xml:space="preserve">]. </w:t>
      </w:r>
    </w:p>
    <w:p w14:paraId="03CF08EC" w14:textId="77777777" w:rsidR="00A030AC" w:rsidRPr="00C601DE" w:rsidRDefault="00A030AC" w:rsidP="00A030AC">
      <w:pPr>
        <w:spacing w:after="0" w:line="360" w:lineRule="auto"/>
        <w:jc w:val="both"/>
        <w:rPr>
          <w:rFonts w:ascii="Times New Roman" w:eastAsia="Times New Roman" w:hAnsi="Times New Roman" w:cs="Times New Roman"/>
          <w:sz w:val="24"/>
          <w:szCs w:val="20"/>
          <w:lang w:eastAsia="ru-RU"/>
        </w:rPr>
      </w:pPr>
    </w:p>
    <w:p w14:paraId="3895EB20" w14:textId="6390D43B" w:rsidR="007E64BB" w:rsidRPr="00C601DE" w:rsidRDefault="00D41A08" w:rsidP="00A030AC">
      <w:pPr>
        <w:spacing w:after="0" w:line="36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Таблица 3 </w:t>
      </w:r>
      <w:r w:rsidR="005A0811">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 xml:space="preserve"> </w:t>
      </w:r>
      <w:r w:rsidR="005A0811">
        <w:rPr>
          <w:rFonts w:ascii="Times New Roman" w:eastAsia="Times New Roman" w:hAnsi="Times New Roman" w:cs="Times New Roman"/>
          <w:sz w:val="24"/>
          <w:szCs w:val="20"/>
          <w:lang w:eastAsia="ru-RU"/>
        </w:rPr>
        <w:t>Принятые в расчетах з</w:t>
      </w:r>
      <w:r w:rsidR="001741ED">
        <w:rPr>
          <w:rFonts w:ascii="Times New Roman" w:eastAsia="Times New Roman" w:hAnsi="Times New Roman" w:cs="Times New Roman"/>
          <w:sz w:val="24"/>
          <w:szCs w:val="20"/>
          <w:lang w:eastAsia="ru-RU"/>
        </w:rPr>
        <w:t>начения</w:t>
      </w:r>
      <w:r w:rsidR="007E64BB" w:rsidRPr="00C601DE">
        <w:rPr>
          <w:rFonts w:ascii="Times New Roman" w:eastAsia="Times New Roman" w:hAnsi="Times New Roman" w:cs="Times New Roman"/>
          <w:sz w:val="24"/>
          <w:szCs w:val="20"/>
          <w:lang w:eastAsia="ru-RU"/>
        </w:rPr>
        <w:t xml:space="preserve"> коэффициента вымывания </w:t>
      </w:r>
      <w:r w:rsidR="00A030AC" w:rsidRPr="00C601DE">
        <w:rPr>
          <w:rFonts w:ascii="Times New Roman" w:eastAsia="Times New Roman" w:hAnsi="Times New Roman" w:cs="Times New Roman"/>
          <w:i/>
          <w:sz w:val="24"/>
          <w:szCs w:val="24"/>
          <w:lang w:eastAsia="ru-RU"/>
        </w:rPr>
        <w:t>К</w:t>
      </w:r>
      <w:proofErr w:type="gramStart"/>
      <w:r w:rsidR="00A030AC" w:rsidRPr="00C601DE">
        <w:rPr>
          <w:rFonts w:ascii="Times New Roman" w:eastAsia="Times New Roman" w:hAnsi="Times New Roman" w:cs="Times New Roman"/>
          <w:i/>
          <w:sz w:val="24"/>
          <w:szCs w:val="24"/>
          <w:vertAlign w:val="subscript"/>
          <w:lang w:eastAsia="ru-RU"/>
        </w:rPr>
        <w:t>1</w:t>
      </w:r>
      <w:proofErr w:type="gramEnd"/>
      <w:r w:rsidR="00A030AC" w:rsidRPr="00C601DE">
        <w:rPr>
          <w:rFonts w:ascii="Times New Roman" w:eastAsia="Times New Roman" w:hAnsi="Times New Roman" w:cs="Times New Roman"/>
          <w:i/>
          <w:sz w:val="24"/>
          <w:szCs w:val="24"/>
          <w:vertAlign w:val="subscript"/>
          <w:lang w:eastAsia="ru-RU"/>
        </w:rPr>
        <w:t xml:space="preserve"> </w:t>
      </w:r>
      <w:r w:rsidR="007E64BB" w:rsidRPr="00C601DE">
        <w:rPr>
          <w:rFonts w:ascii="Times New Roman" w:eastAsia="Times New Roman" w:hAnsi="Times New Roman" w:cs="Times New Roman"/>
          <w:sz w:val="24"/>
          <w:szCs w:val="20"/>
          <w:lang w:eastAsia="ru-RU"/>
        </w:rPr>
        <w:t>для разных типов почв в зависимости от водного режима</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385"/>
        <w:gridCol w:w="1461"/>
        <w:gridCol w:w="1684"/>
      </w:tblGrid>
      <w:tr w:rsidR="008C1D27" w:rsidRPr="00C601DE" w14:paraId="1DAB546A" w14:textId="77777777" w:rsidTr="00E7135C">
        <w:trPr>
          <w:jc w:val="center"/>
        </w:trPr>
        <w:tc>
          <w:tcPr>
            <w:tcW w:w="3385" w:type="dxa"/>
            <w:vAlign w:val="center"/>
          </w:tcPr>
          <w:p w14:paraId="6A69F69A"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Тип почв</w:t>
            </w:r>
          </w:p>
        </w:tc>
        <w:tc>
          <w:tcPr>
            <w:tcW w:w="1461" w:type="dxa"/>
            <w:vAlign w:val="center"/>
          </w:tcPr>
          <w:p w14:paraId="7E2652D3"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Азот</w:t>
            </w:r>
          </w:p>
        </w:tc>
        <w:tc>
          <w:tcPr>
            <w:tcW w:w="1684" w:type="dxa"/>
            <w:vAlign w:val="center"/>
          </w:tcPr>
          <w:p w14:paraId="1F446389"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Фосфор</w:t>
            </w:r>
          </w:p>
        </w:tc>
      </w:tr>
      <w:tr w:rsidR="008C1D27" w:rsidRPr="00C601DE" w14:paraId="582F4D64" w14:textId="77777777" w:rsidTr="00E7135C">
        <w:trPr>
          <w:jc w:val="center"/>
        </w:trPr>
        <w:tc>
          <w:tcPr>
            <w:tcW w:w="3385" w:type="dxa"/>
          </w:tcPr>
          <w:p w14:paraId="50D23196"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Серые лесные почвы</w:t>
            </w:r>
          </w:p>
        </w:tc>
        <w:tc>
          <w:tcPr>
            <w:tcW w:w="1461" w:type="dxa"/>
            <w:vAlign w:val="center"/>
          </w:tcPr>
          <w:p w14:paraId="2AC5217C"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0,0086</w:t>
            </w:r>
          </w:p>
        </w:tc>
        <w:tc>
          <w:tcPr>
            <w:tcW w:w="1684" w:type="dxa"/>
            <w:vAlign w:val="center"/>
          </w:tcPr>
          <w:p w14:paraId="67A24B4A"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0,0011</w:t>
            </w:r>
          </w:p>
        </w:tc>
      </w:tr>
      <w:tr w:rsidR="008C1D27" w:rsidRPr="00C601DE" w14:paraId="077AD9DC" w14:textId="77777777" w:rsidTr="00E7135C">
        <w:trPr>
          <w:jc w:val="center"/>
        </w:trPr>
        <w:tc>
          <w:tcPr>
            <w:tcW w:w="3385" w:type="dxa"/>
          </w:tcPr>
          <w:p w14:paraId="29B8EAAB"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Черноземы</w:t>
            </w:r>
          </w:p>
        </w:tc>
        <w:tc>
          <w:tcPr>
            <w:tcW w:w="1461" w:type="dxa"/>
            <w:vAlign w:val="center"/>
          </w:tcPr>
          <w:p w14:paraId="360F66D5"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0,0129</w:t>
            </w:r>
          </w:p>
        </w:tc>
        <w:tc>
          <w:tcPr>
            <w:tcW w:w="1684" w:type="dxa"/>
            <w:vAlign w:val="center"/>
          </w:tcPr>
          <w:p w14:paraId="07E8C283"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0,001375</w:t>
            </w:r>
          </w:p>
        </w:tc>
      </w:tr>
      <w:tr w:rsidR="008C1D27" w:rsidRPr="00C601DE" w14:paraId="620057B6" w14:textId="77777777" w:rsidTr="00E7135C">
        <w:trPr>
          <w:jc w:val="center"/>
        </w:trPr>
        <w:tc>
          <w:tcPr>
            <w:tcW w:w="3385" w:type="dxa"/>
          </w:tcPr>
          <w:p w14:paraId="0F047E3A"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Дерново-подзолистые</w:t>
            </w:r>
          </w:p>
        </w:tc>
        <w:tc>
          <w:tcPr>
            <w:tcW w:w="1461" w:type="dxa"/>
            <w:vAlign w:val="center"/>
          </w:tcPr>
          <w:p w14:paraId="3A6B3E7A"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0,0052</w:t>
            </w:r>
          </w:p>
        </w:tc>
        <w:tc>
          <w:tcPr>
            <w:tcW w:w="1684" w:type="dxa"/>
            <w:vAlign w:val="center"/>
          </w:tcPr>
          <w:p w14:paraId="3F48AC22" w14:textId="77777777" w:rsidR="008C1D27" w:rsidRPr="00C601DE" w:rsidRDefault="008C1D27"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0,00029</w:t>
            </w:r>
          </w:p>
        </w:tc>
      </w:tr>
    </w:tbl>
    <w:p w14:paraId="4231C645" w14:textId="77777777" w:rsidR="008C1D27" w:rsidRPr="00C601DE" w:rsidRDefault="008C1D27" w:rsidP="007E64BB">
      <w:pPr>
        <w:spacing w:after="0" w:line="360" w:lineRule="auto"/>
        <w:ind w:firstLine="709"/>
        <w:jc w:val="both"/>
        <w:rPr>
          <w:rFonts w:ascii="Times New Roman" w:eastAsia="Times New Roman" w:hAnsi="Times New Roman" w:cs="Times New Roman"/>
          <w:sz w:val="24"/>
          <w:szCs w:val="24"/>
          <w:lang w:eastAsia="ru-RU"/>
        </w:rPr>
      </w:pPr>
    </w:p>
    <w:p w14:paraId="0A902727"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В рамках расчета для территории Средней Волги за исходный тип почв принимается серая лесная. В ходе дальнейших расчетов взаимосвязь между содержанием питательных веществ в почве и величиной выноса учитывается с помощью коэффициента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3</w:t>
      </w:r>
      <w:r w:rsidRPr="00C601DE">
        <w:rPr>
          <w:rFonts w:ascii="Times New Roman" w:eastAsia="Times New Roman" w:hAnsi="Times New Roman" w:cs="Times New Roman"/>
          <w:sz w:val="24"/>
          <w:szCs w:val="24"/>
          <w:lang w:eastAsia="ru-RU"/>
        </w:rPr>
        <w:t xml:space="preserve">. </w:t>
      </w:r>
    </w:p>
    <w:p w14:paraId="01279902" w14:textId="72AF2B1D"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b/>
          <w:sz w:val="24"/>
          <w:szCs w:val="24"/>
          <w:lang w:eastAsia="ru-RU"/>
        </w:rPr>
        <w:t xml:space="preserve">Коэффициент </w:t>
      </w:r>
      <w:r w:rsidRPr="00C601DE">
        <w:rPr>
          <w:rFonts w:ascii="Times New Roman" w:eastAsia="Times New Roman" w:hAnsi="Times New Roman" w:cs="Times New Roman"/>
          <w:b/>
          <w:bCs/>
          <w:i/>
          <w:iCs/>
          <w:sz w:val="24"/>
          <w:szCs w:val="24"/>
          <w:lang w:eastAsia="ru-RU"/>
        </w:rPr>
        <w:t>K</w:t>
      </w:r>
      <w:r w:rsidRPr="00C601DE">
        <w:rPr>
          <w:rFonts w:ascii="Times New Roman" w:eastAsia="Times New Roman" w:hAnsi="Times New Roman" w:cs="Times New Roman"/>
          <w:b/>
          <w:bCs/>
          <w:i/>
          <w:iCs/>
          <w:sz w:val="24"/>
          <w:szCs w:val="24"/>
          <w:vertAlign w:val="subscript"/>
          <w:lang w:eastAsia="ru-RU"/>
        </w:rPr>
        <w:t xml:space="preserve">2 </w:t>
      </w:r>
      <w:r w:rsidRPr="00C601DE">
        <w:rPr>
          <w:rFonts w:ascii="Times New Roman" w:eastAsia="Times New Roman" w:hAnsi="Times New Roman" w:cs="Times New Roman"/>
          <w:b/>
          <w:bCs/>
          <w:iCs/>
          <w:sz w:val="24"/>
          <w:szCs w:val="24"/>
          <w:lang w:eastAsia="ru-RU"/>
        </w:rPr>
        <w:t xml:space="preserve">, учитывающий </w:t>
      </w:r>
      <w:r w:rsidRPr="00C601DE">
        <w:rPr>
          <w:rFonts w:ascii="Times New Roman" w:eastAsia="Times New Roman" w:hAnsi="Times New Roman" w:cs="Times New Roman"/>
          <w:b/>
          <w:sz w:val="24"/>
          <w:szCs w:val="24"/>
          <w:lang w:eastAsia="ru-RU"/>
        </w:rPr>
        <w:t>удалённость сельскохозяйственных угодий от водных объектов.</w:t>
      </w:r>
      <w:r w:rsidRPr="00C601DE">
        <w:rPr>
          <w:rFonts w:ascii="Times New Roman" w:eastAsia="Times New Roman" w:hAnsi="Times New Roman" w:cs="Times New Roman"/>
          <w:sz w:val="24"/>
          <w:szCs w:val="24"/>
          <w:lang w:eastAsia="ru-RU"/>
        </w:rPr>
        <w:t xml:space="preserve"> Для расчета значения коэффициента обычно определяется средневзвешенное значение удаленности поля на основе пространственного анализа в </w:t>
      </w:r>
      <w:r w:rsidRPr="00C601DE">
        <w:rPr>
          <w:rFonts w:ascii="Times New Roman" w:eastAsia="Times New Roman" w:hAnsi="Times New Roman" w:cs="Times New Roman"/>
          <w:sz w:val="24"/>
          <w:szCs w:val="24"/>
          <w:lang w:eastAsia="ru-RU"/>
        </w:rPr>
        <w:lastRenderedPageBreak/>
        <w:t>среде ГИС с использованием инструментов построения буферных зон вдоль основных водотоков. Алгоритм пространственного анализа состоит из следующих шагов:</w:t>
      </w:r>
    </w:p>
    <w:p w14:paraId="67258C6F" w14:textId="7F17F631" w:rsidR="007E64BB" w:rsidRPr="00C601DE" w:rsidRDefault="007E64BB" w:rsidP="007E64BB">
      <w:pPr>
        <w:numPr>
          <w:ilvl w:val="0"/>
          <w:numId w:val="3"/>
        </w:num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Сбор данных о структуре землепользования на рассматриваемой территории (как правило, используются данные дистанционного зондирования земли)</w:t>
      </w:r>
      <w:r w:rsidR="001741ED">
        <w:rPr>
          <w:rFonts w:ascii="Times New Roman" w:eastAsia="Times New Roman" w:hAnsi="Times New Roman" w:cs="Times New Roman"/>
          <w:sz w:val="24"/>
          <w:szCs w:val="24"/>
          <w:lang w:eastAsia="ru-RU"/>
        </w:rPr>
        <w:t>.</w:t>
      </w:r>
    </w:p>
    <w:p w14:paraId="26896CB2" w14:textId="7AE6766B" w:rsidR="007E64BB" w:rsidRPr="00C601DE" w:rsidRDefault="007E64BB" w:rsidP="007E64BB">
      <w:pPr>
        <w:numPr>
          <w:ilvl w:val="0"/>
          <w:numId w:val="3"/>
        </w:num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Формирование слоев данных с нанесением сельскохозяйственных угодий</w:t>
      </w:r>
      <w:r w:rsidR="001741ED">
        <w:rPr>
          <w:rFonts w:ascii="Times New Roman" w:eastAsia="Times New Roman" w:hAnsi="Times New Roman" w:cs="Times New Roman"/>
          <w:sz w:val="24"/>
          <w:szCs w:val="24"/>
          <w:lang w:eastAsia="ru-RU"/>
        </w:rPr>
        <w:t>.</w:t>
      </w:r>
      <w:r w:rsidRPr="00C601DE">
        <w:rPr>
          <w:rFonts w:ascii="Times New Roman" w:eastAsia="Times New Roman" w:hAnsi="Times New Roman" w:cs="Times New Roman"/>
          <w:sz w:val="24"/>
          <w:szCs w:val="24"/>
          <w:lang w:eastAsia="ru-RU"/>
        </w:rPr>
        <w:t xml:space="preserve"> </w:t>
      </w:r>
    </w:p>
    <w:p w14:paraId="011BBCF6" w14:textId="73CBA102" w:rsidR="007E64BB" w:rsidRPr="00C601DE" w:rsidRDefault="001741ED" w:rsidP="007E64BB">
      <w:pPr>
        <w:numPr>
          <w:ilvl w:val="0"/>
          <w:numId w:val="3"/>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топографической основы с гидрографической сетью.</w:t>
      </w:r>
    </w:p>
    <w:p w14:paraId="202CEA1C" w14:textId="47874728" w:rsidR="007E64BB" w:rsidRPr="00C601DE" w:rsidRDefault="007E64BB" w:rsidP="007E64BB">
      <w:pPr>
        <w:numPr>
          <w:ilvl w:val="0"/>
          <w:numId w:val="3"/>
        </w:num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Построение буферных зон вдоль водотоков на заданной дистанции (500 м, 2000 м, 5000 м)</w:t>
      </w:r>
      <w:r w:rsidR="001741ED">
        <w:rPr>
          <w:rFonts w:ascii="Times New Roman" w:eastAsia="Times New Roman" w:hAnsi="Times New Roman" w:cs="Times New Roman"/>
          <w:sz w:val="24"/>
          <w:szCs w:val="24"/>
          <w:lang w:eastAsia="ru-RU"/>
        </w:rPr>
        <w:t>.</w:t>
      </w:r>
    </w:p>
    <w:p w14:paraId="761DE540" w14:textId="77777777" w:rsidR="007E64BB" w:rsidRPr="00C601DE" w:rsidRDefault="007E64BB" w:rsidP="007E64BB">
      <w:pPr>
        <w:numPr>
          <w:ilvl w:val="0"/>
          <w:numId w:val="3"/>
        </w:num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Расчет площади угодий, попадающих в пределы каждой из указанных зон с использованием инструментов пространственного анализа.</w:t>
      </w:r>
    </w:p>
    <w:p w14:paraId="73F0AC9D" w14:textId="023B8F6C" w:rsidR="007E64BB" w:rsidRPr="00C601DE" w:rsidRDefault="007E64BB" w:rsidP="00B82605">
      <w:pPr>
        <w:spacing w:line="360" w:lineRule="auto"/>
        <w:ind w:firstLine="708"/>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Полученные доли расположения полей в границах зон по каждому муниципальному району используются для расчета средневзвешенного значения коэффициента </w:t>
      </w:r>
      <w:r w:rsidRPr="00C601DE">
        <w:rPr>
          <w:rFonts w:ascii="Times New Roman" w:eastAsia="Times New Roman" w:hAnsi="Times New Roman" w:cs="Times New Roman"/>
          <w:bCs/>
          <w:i/>
          <w:iCs/>
          <w:sz w:val="24"/>
          <w:szCs w:val="24"/>
          <w:lang w:eastAsia="ru-RU"/>
        </w:rPr>
        <w:t>K</w:t>
      </w:r>
      <w:r w:rsidRPr="00C601DE">
        <w:rPr>
          <w:rFonts w:ascii="Times New Roman" w:eastAsia="Times New Roman" w:hAnsi="Times New Roman" w:cs="Times New Roman"/>
          <w:bCs/>
          <w:i/>
          <w:iCs/>
          <w:sz w:val="24"/>
          <w:szCs w:val="24"/>
          <w:vertAlign w:val="subscript"/>
          <w:lang w:eastAsia="ru-RU"/>
        </w:rPr>
        <w:t>2</w:t>
      </w:r>
      <w:r w:rsidRPr="00C601DE">
        <w:rPr>
          <w:rFonts w:ascii="Times New Roman" w:eastAsia="Times New Roman" w:hAnsi="Times New Roman" w:cs="Times New Roman"/>
          <w:bCs/>
          <w:i/>
          <w:iCs/>
          <w:sz w:val="24"/>
          <w:szCs w:val="24"/>
          <w:lang w:eastAsia="ru-RU"/>
        </w:rPr>
        <w:t xml:space="preserve"> </w:t>
      </w:r>
      <w:r w:rsidRPr="00C601DE">
        <w:rPr>
          <w:rFonts w:ascii="Times New Roman" w:eastAsia="Times New Roman" w:hAnsi="Times New Roman" w:cs="Times New Roman"/>
          <w:bCs/>
          <w:sz w:val="24"/>
          <w:szCs w:val="24"/>
          <w:lang w:eastAsia="ru-RU"/>
        </w:rPr>
        <w:t xml:space="preserve">для рассматриваемого района. </w:t>
      </w:r>
      <w:r w:rsidRPr="00C601DE">
        <w:rPr>
          <w:rFonts w:ascii="Times New Roman" w:eastAsia="Times New Roman" w:hAnsi="Times New Roman" w:cs="Times New Roman"/>
          <w:sz w:val="24"/>
          <w:szCs w:val="24"/>
          <w:lang w:eastAsia="ru-RU"/>
        </w:rPr>
        <w:t xml:space="preserve">Значения </w:t>
      </w:r>
      <w:r w:rsidRPr="00C601DE">
        <w:rPr>
          <w:rFonts w:ascii="Times New Roman" w:eastAsia="Times New Roman" w:hAnsi="Times New Roman" w:cs="Times New Roman"/>
          <w:bCs/>
          <w:i/>
          <w:iCs/>
          <w:sz w:val="24"/>
          <w:szCs w:val="24"/>
          <w:lang w:eastAsia="ru-RU"/>
        </w:rPr>
        <w:t>K</w:t>
      </w:r>
      <w:r w:rsidRPr="00C601DE">
        <w:rPr>
          <w:rFonts w:ascii="Times New Roman" w:eastAsia="Times New Roman" w:hAnsi="Times New Roman" w:cs="Times New Roman"/>
          <w:bCs/>
          <w:i/>
          <w:iCs/>
          <w:sz w:val="24"/>
          <w:szCs w:val="24"/>
          <w:vertAlign w:val="subscript"/>
          <w:lang w:eastAsia="ru-RU"/>
        </w:rPr>
        <w:t>2</w:t>
      </w:r>
      <w:r w:rsidR="007D1AE3">
        <w:rPr>
          <w:rFonts w:ascii="Times New Roman" w:eastAsia="Times New Roman" w:hAnsi="Times New Roman" w:cs="Times New Roman"/>
          <w:bCs/>
          <w:i/>
          <w:iCs/>
          <w:sz w:val="24"/>
          <w:szCs w:val="24"/>
          <w:vertAlign w:val="subscript"/>
          <w:lang w:eastAsia="ru-RU"/>
        </w:rPr>
        <w:t xml:space="preserve"> </w:t>
      </w:r>
      <w:r w:rsidR="007D1AE3">
        <w:rPr>
          <w:rFonts w:ascii="Times New Roman" w:eastAsia="Times New Roman" w:hAnsi="Times New Roman" w:cs="Times New Roman"/>
          <w:sz w:val="24"/>
          <w:szCs w:val="24"/>
          <w:lang w:eastAsia="ru-RU"/>
        </w:rPr>
        <w:t>(таблица</w:t>
      </w:r>
      <w:r w:rsidR="00D41A08">
        <w:rPr>
          <w:rFonts w:ascii="Times New Roman" w:eastAsia="Times New Roman" w:hAnsi="Times New Roman" w:cs="Times New Roman"/>
          <w:sz w:val="24"/>
          <w:szCs w:val="24"/>
          <w:lang w:eastAsia="ru-RU"/>
        </w:rPr>
        <w:t xml:space="preserve"> 4</w:t>
      </w:r>
      <w:r w:rsidR="007D1AE3">
        <w:rPr>
          <w:rFonts w:ascii="Times New Roman" w:eastAsia="Times New Roman" w:hAnsi="Times New Roman" w:cs="Times New Roman"/>
          <w:sz w:val="24"/>
          <w:szCs w:val="24"/>
          <w:lang w:eastAsia="ru-RU"/>
        </w:rPr>
        <w:t>)</w:t>
      </w:r>
      <w:r w:rsidRPr="00C601DE">
        <w:rPr>
          <w:rFonts w:ascii="Times New Roman" w:eastAsia="Times New Roman" w:hAnsi="Times New Roman" w:cs="Times New Roman"/>
          <w:sz w:val="24"/>
          <w:szCs w:val="24"/>
          <w:lang w:eastAsia="ru-RU"/>
        </w:rPr>
        <w:t xml:space="preserve"> принят на основании обобщения данных, полученных из литературы и справочных материалов [</w:t>
      </w:r>
      <w:proofErr w:type="spellStart"/>
      <w:r w:rsidR="00B82605" w:rsidRPr="00C601DE">
        <w:rPr>
          <w:rFonts w:ascii="Times New Roman" w:eastAsia="Times New Roman" w:hAnsi="Times New Roman" w:cs="Times New Roman"/>
          <w:sz w:val="24"/>
          <w:szCs w:val="24"/>
          <w:lang w:val="en-US" w:eastAsia="ru-RU"/>
        </w:rPr>
        <w:t>Johnes</w:t>
      </w:r>
      <w:proofErr w:type="spellEnd"/>
      <w:r w:rsidR="00B82605" w:rsidRPr="00C601DE">
        <w:rPr>
          <w:rFonts w:ascii="Times New Roman" w:eastAsia="Times New Roman" w:hAnsi="Times New Roman" w:cs="Times New Roman"/>
          <w:sz w:val="24"/>
          <w:szCs w:val="24"/>
          <w:lang w:eastAsia="ru-RU"/>
        </w:rPr>
        <w:t xml:space="preserve">, </w:t>
      </w:r>
      <w:proofErr w:type="spellStart"/>
      <w:r w:rsidR="00B82605" w:rsidRPr="00C601DE">
        <w:rPr>
          <w:rFonts w:ascii="Times New Roman" w:eastAsia="Times New Roman" w:hAnsi="Times New Roman" w:cs="Times New Roman"/>
          <w:sz w:val="24"/>
          <w:szCs w:val="24"/>
          <w:lang w:val="en-US" w:eastAsia="ru-RU"/>
        </w:rPr>
        <w:t>Heathwaite</w:t>
      </w:r>
      <w:proofErr w:type="spellEnd"/>
      <w:r w:rsidR="00B82605" w:rsidRPr="00C601DE">
        <w:rPr>
          <w:rFonts w:ascii="Times New Roman" w:eastAsia="Times New Roman" w:hAnsi="Times New Roman" w:cs="Times New Roman"/>
          <w:sz w:val="24"/>
          <w:szCs w:val="24"/>
          <w:lang w:eastAsia="ru-RU"/>
        </w:rPr>
        <w:t>, 1997</w:t>
      </w:r>
      <w:r w:rsidR="005A0811">
        <w:rPr>
          <w:rFonts w:ascii="Times New Roman" w:eastAsia="Times New Roman" w:hAnsi="Times New Roman" w:cs="Times New Roman"/>
          <w:sz w:val="24"/>
          <w:szCs w:val="24"/>
          <w:lang w:eastAsia="ru-RU"/>
        </w:rPr>
        <w:t xml:space="preserve">; </w:t>
      </w:r>
      <w:proofErr w:type="spellStart"/>
      <w:r w:rsidR="005A0811">
        <w:rPr>
          <w:rFonts w:ascii="Times New Roman" w:eastAsia="Times New Roman" w:hAnsi="Times New Roman" w:cs="Times New Roman"/>
          <w:sz w:val="24"/>
          <w:szCs w:val="24"/>
          <w:lang w:eastAsia="ru-RU"/>
        </w:rPr>
        <w:t>Хрисанов</w:t>
      </w:r>
      <w:proofErr w:type="spellEnd"/>
      <w:r w:rsidR="005A0811">
        <w:rPr>
          <w:rFonts w:ascii="Times New Roman" w:eastAsia="Times New Roman" w:hAnsi="Times New Roman" w:cs="Times New Roman"/>
          <w:sz w:val="24"/>
          <w:szCs w:val="24"/>
          <w:lang w:eastAsia="ru-RU"/>
        </w:rPr>
        <w:t>, Осипов, 1993</w:t>
      </w:r>
      <w:r w:rsidRPr="00C601DE">
        <w:rPr>
          <w:rFonts w:ascii="Times New Roman" w:eastAsia="Times New Roman" w:hAnsi="Times New Roman" w:cs="Times New Roman"/>
          <w:sz w:val="24"/>
          <w:szCs w:val="24"/>
          <w:lang w:eastAsia="ru-RU"/>
        </w:rPr>
        <w:t xml:space="preserve">]. Принято допущение, что величина выноса биогенных веществ с сельхозугодий за пределами зоны в 5000 метров незначительна (значение коэффициента принято равным нулю). </w:t>
      </w:r>
    </w:p>
    <w:p w14:paraId="731AFBE4" w14:textId="77777777" w:rsidR="00A030AC" w:rsidRPr="00C601DE" w:rsidRDefault="00A030AC" w:rsidP="00A030AC">
      <w:pPr>
        <w:keepNext/>
        <w:keepLines/>
        <w:spacing w:after="0" w:line="360" w:lineRule="auto"/>
        <w:jc w:val="both"/>
        <w:rPr>
          <w:rFonts w:ascii="Times New Roman" w:eastAsia="Times New Roman" w:hAnsi="Times New Roman" w:cs="Times New Roman"/>
          <w:sz w:val="24"/>
          <w:szCs w:val="24"/>
          <w:lang w:eastAsia="ru-RU"/>
        </w:rPr>
      </w:pPr>
    </w:p>
    <w:p w14:paraId="6D3E5994" w14:textId="1359DE88" w:rsidR="007E64BB" w:rsidRPr="00C601DE" w:rsidRDefault="00D41A08" w:rsidP="00A030AC">
      <w:pPr>
        <w:keepNext/>
        <w:keepLine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4 - </w:t>
      </w:r>
      <w:r w:rsidR="007E64BB" w:rsidRPr="00C601DE">
        <w:rPr>
          <w:rFonts w:ascii="Times New Roman" w:eastAsia="Times New Roman" w:hAnsi="Times New Roman" w:cs="Times New Roman"/>
          <w:sz w:val="24"/>
          <w:szCs w:val="24"/>
          <w:lang w:eastAsia="ru-RU"/>
        </w:rPr>
        <w:t xml:space="preserve">Коэффициенты </w:t>
      </w:r>
      <w:r w:rsidR="007E64BB" w:rsidRPr="00C601DE">
        <w:rPr>
          <w:rFonts w:ascii="Times New Roman" w:eastAsia="Times New Roman" w:hAnsi="Times New Roman" w:cs="Times New Roman"/>
          <w:bCs/>
          <w:i/>
          <w:iCs/>
          <w:sz w:val="24"/>
          <w:szCs w:val="24"/>
          <w:lang w:eastAsia="ru-RU"/>
        </w:rPr>
        <w:t>K</w:t>
      </w:r>
      <w:r w:rsidR="007E64BB" w:rsidRPr="00C601DE">
        <w:rPr>
          <w:rFonts w:ascii="Times New Roman" w:eastAsia="Times New Roman" w:hAnsi="Times New Roman" w:cs="Times New Roman"/>
          <w:bCs/>
          <w:i/>
          <w:iCs/>
          <w:sz w:val="24"/>
          <w:szCs w:val="24"/>
          <w:vertAlign w:val="subscript"/>
          <w:lang w:eastAsia="ru-RU"/>
        </w:rPr>
        <w:t>2</w:t>
      </w:r>
      <w:r w:rsidR="007E64BB" w:rsidRPr="00C601DE">
        <w:rPr>
          <w:rFonts w:ascii="Times New Roman" w:eastAsia="Times New Roman" w:hAnsi="Times New Roman" w:cs="Times New Roman"/>
          <w:bCs/>
          <w:iCs/>
          <w:sz w:val="24"/>
          <w:szCs w:val="24"/>
          <w:lang w:eastAsia="ru-RU"/>
        </w:rPr>
        <w:t xml:space="preserve">, </w:t>
      </w:r>
      <w:r w:rsidR="007E64BB" w:rsidRPr="00C601DE">
        <w:rPr>
          <w:rFonts w:ascii="Times New Roman" w:eastAsia="Times New Roman" w:hAnsi="Times New Roman" w:cs="Times New Roman"/>
          <w:sz w:val="24"/>
          <w:szCs w:val="24"/>
          <w:lang w:eastAsia="ru-RU"/>
        </w:rPr>
        <w:t>учитывающие удаленность сельскохозяйственных угодий от первичных звеньев гидрографической сети</w:t>
      </w:r>
      <w:r w:rsidR="005A0811">
        <w:rPr>
          <w:rFonts w:ascii="Times New Roman" w:eastAsia="Times New Roman" w:hAnsi="Times New Roman" w:cs="Times New Roman"/>
          <w:sz w:val="24"/>
          <w:szCs w:val="24"/>
          <w:lang w:eastAsia="ru-RU"/>
        </w:rPr>
        <w:t xml:space="preserve"> </w:t>
      </w:r>
      <w:r w:rsidR="005A0811" w:rsidRPr="005A0811">
        <w:rPr>
          <w:rFonts w:ascii="Times New Roman" w:eastAsia="Times New Roman" w:hAnsi="Times New Roman" w:cs="Times New Roman"/>
          <w:sz w:val="24"/>
          <w:szCs w:val="24"/>
          <w:lang w:eastAsia="ru-RU"/>
        </w:rPr>
        <w:t>[</w:t>
      </w:r>
      <w:proofErr w:type="spellStart"/>
      <w:r w:rsidR="005A0811" w:rsidRPr="005A0811">
        <w:rPr>
          <w:rFonts w:ascii="Times New Roman" w:eastAsia="Times New Roman" w:hAnsi="Times New Roman" w:cs="Times New Roman"/>
          <w:sz w:val="24"/>
          <w:szCs w:val="24"/>
          <w:lang w:eastAsia="ru-RU"/>
        </w:rPr>
        <w:t>Johnes</w:t>
      </w:r>
      <w:proofErr w:type="spellEnd"/>
      <w:r w:rsidR="005A0811" w:rsidRPr="005A0811">
        <w:rPr>
          <w:rFonts w:ascii="Times New Roman" w:eastAsia="Times New Roman" w:hAnsi="Times New Roman" w:cs="Times New Roman"/>
          <w:sz w:val="24"/>
          <w:szCs w:val="24"/>
          <w:lang w:eastAsia="ru-RU"/>
        </w:rPr>
        <w:t xml:space="preserve">, </w:t>
      </w:r>
      <w:proofErr w:type="spellStart"/>
      <w:r w:rsidR="005A0811" w:rsidRPr="005A0811">
        <w:rPr>
          <w:rFonts w:ascii="Times New Roman" w:eastAsia="Times New Roman" w:hAnsi="Times New Roman" w:cs="Times New Roman"/>
          <w:sz w:val="24"/>
          <w:szCs w:val="24"/>
          <w:lang w:eastAsia="ru-RU"/>
        </w:rPr>
        <w:t>Heathwaite</w:t>
      </w:r>
      <w:proofErr w:type="spellEnd"/>
      <w:r w:rsidR="005A0811" w:rsidRPr="005A0811">
        <w:rPr>
          <w:rFonts w:ascii="Times New Roman" w:eastAsia="Times New Roman" w:hAnsi="Times New Roman" w:cs="Times New Roman"/>
          <w:sz w:val="24"/>
          <w:szCs w:val="24"/>
          <w:lang w:eastAsia="ru-RU"/>
        </w:rPr>
        <w:t xml:space="preserve">, 1997; </w:t>
      </w:r>
      <w:proofErr w:type="spellStart"/>
      <w:r w:rsidR="005A0811" w:rsidRPr="005A0811">
        <w:rPr>
          <w:rFonts w:ascii="Times New Roman" w:eastAsia="Times New Roman" w:hAnsi="Times New Roman" w:cs="Times New Roman"/>
          <w:sz w:val="24"/>
          <w:szCs w:val="24"/>
          <w:lang w:eastAsia="ru-RU"/>
        </w:rPr>
        <w:t>Хрисанов</w:t>
      </w:r>
      <w:proofErr w:type="spellEnd"/>
      <w:r w:rsidR="005A0811" w:rsidRPr="005A0811">
        <w:rPr>
          <w:rFonts w:ascii="Times New Roman" w:eastAsia="Times New Roman" w:hAnsi="Times New Roman" w:cs="Times New Roman"/>
          <w:sz w:val="24"/>
          <w:szCs w:val="24"/>
          <w:lang w:eastAsia="ru-RU"/>
        </w:rPr>
        <w:t>, Осипов, 1993].</w:t>
      </w:r>
      <w:r w:rsidR="007E64BB" w:rsidRPr="00C601DE">
        <w:rPr>
          <w:rFonts w:ascii="Times New Roman" w:eastAsia="Times New Roman" w:hAnsi="Times New Roman" w:cs="Times New Roman"/>
          <w:sz w:val="24"/>
          <w:szCs w:val="24"/>
          <w:lang w:eastAsia="ru-RU"/>
        </w:rPr>
        <w: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807"/>
        <w:gridCol w:w="830"/>
        <w:gridCol w:w="1148"/>
      </w:tblGrid>
      <w:tr w:rsidR="007E64BB" w:rsidRPr="00C601DE" w14:paraId="3542B51C" w14:textId="77777777" w:rsidTr="00E7135C">
        <w:trPr>
          <w:jc w:val="center"/>
        </w:trPr>
        <w:tc>
          <w:tcPr>
            <w:tcW w:w="2807" w:type="dxa"/>
          </w:tcPr>
          <w:p w14:paraId="0BFF776F"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Удалённость контура, м</w:t>
            </w:r>
          </w:p>
        </w:tc>
        <w:tc>
          <w:tcPr>
            <w:tcW w:w="830" w:type="dxa"/>
          </w:tcPr>
          <w:p w14:paraId="629589C1"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Азот</w:t>
            </w:r>
          </w:p>
        </w:tc>
        <w:tc>
          <w:tcPr>
            <w:tcW w:w="1148" w:type="dxa"/>
          </w:tcPr>
          <w:p w14:paraId="1DD2A64E"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Фосфор</w:t>
            </w:r>
          </w:p>
        </w:tc>
      </w:tr>
      <w:tr w:rsidR="007E64BB" w:rsidRPr="00C601DE" w14:paraId="36F72DBF" w14:textId="77777777" w:rsidTr="00E7135C">
        <w:trPr>
          <w:jc w:val="center"/>
        </w:trPr>
        <w:tc>
          <w:tcPr>
            <w:tcW w:w="2807" w:type="dxa"/>
          </w:tcPr>
          <w:p w14:paraId="5B2AC48B"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от 50 до 500</w:t>
            </w:r>
          </w:p>
        </w:tc>
        <w:tc>
          <w:tcPr>
            <w:tcW w:w="830" w:type="dxa"/>
          </w:tcPr>
          <w:p w14:paraId="12C2EC61"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0.6</w:t>
            </w:r>
          </w:p>
        </w:tc>
        <w:tc>
          <w:tcPr>
            <w:tcW w:w="1148" w:type="dxa"/>
          </w:tcPr>
          <w:p w14:paraId="5AF2FD95"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0.6</w:t>
            </w:r>
          </w:p>
        </w:tc>
      </w:tr>
      <w:tr w:rsidR="007E64BB" w:rsidRPr="00C601DE" w14:paraId="644B9757" w14:textId="77777777" w:rsidTr="00E7135C">
        <w:trPr>
          <w:jc w:val="center"/>
        </w:trPr>
        <w:tc>
          <w:tcPr>
            <w:tcW w:w="2807" w:type="dxa"/>
          </w:tcPr>
          <w:p w14:paraId="43A2D273"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от 500 до 2000</w:t>
            </w:r>
          </w:p>
        </w:tc>
        <w:tc>
          <w:tcPr>
            <w:tcW w:w="830" w:type="dxa"/>
          </w:tcPr>
          <w:p w14:paraId="58706C5A"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0.2</w:t>
            </w:r>
          </w:p>
        </w:tc>
        <w:tc>
          <w:tcPr>
            <w:tcW w:w="1148" w:type="dxa"/>
          </w:tcPr>
          <w:p w14:paraId="6BF9AC15"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0.2</w:t>
            </w:r>
          </w:p>
        </w:tc>
      </w:tr>
      <w:tr w:rsidR="007E64BB" w:rsidRPr="00C601DE" w14:paraId="70A6A922" w14:textId="77777777" w:rsidTr="00E7135C">
        <w:trPr>
          <w:jc w:val="center"/>
        </w:trPr>
        <w:tc>
          <w:tcPr>
            <w:tcW w:w="2807" w:type="dxa"/>
          </w:tcPr>
          <w:p w14:paraId="42F9CC3B"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от 2000 до 5000</w:t>
            </w:r>
          </w:p>
        </w:tc>
        <w:tc>
          <w:tcPr>
            <w:tcW w:w="830" w:type="dxa"/>
          </w:tcPr>
          <w:p w14:paraId="041CD54B"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0.1</w:t>
            </w:r>
          </w:p>
        </w:tc>
        <w:tc>
          <w:tcPr>
            <w:tcW w:w="1148" w:type="dxa"/>
          </w:tcPr>
          <w:p w14:paraId="612F5A43"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0.2</w:t>
            </w:r>
          </w:p>
        </w:tc>
      </w:tr>
    </w:tbl>
    <w:p w14:paraId="44B373AA" w14:textId="77777777" w:rsidR="007E64BB" w:rsidRPr="00C601DE" w:rsidRDefault="007E64BB" w:rsidP="007E64BB">
      <w:pPr>
        <w:spacing w:after="0" w:line="360" w:lineRule="auto"/>
        <w:ind w:left="1069"/>
        <w:jc w:val="both"/>
        <w:rPr>
          <w:rFonts w:ascii="Times New Roman" w:eastAsia="Times New Roman" w:hAnsi="Times New Roman" w:cs="Times New Roman"/>
          <w:sz w:val="24"/>
          <w:szCs w:val="24"/>
          <w:lang w:eastAsia="ru-RU"/>
        </w:rPr>
      </w:pPr>
    </w:p>
    <w:p w14:paraId="77C24419" w14:textId="1111F40E"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r w:rsidRPr="00C601DE">
        <w:rPr>
          <w:rFonts w:ascii="Times New Roman" w:eastAsia="Times New Roman" w:hAnsi="Times New Roman" w:cs="Times New Roman"/>
          <w:noProof/>
          <w:sz w:val="24"/>
          <w:szCs w:val="24"/>
          <w:lang w:eastAsia="ru-RU"/>
        </w:rPr>
        <w:lastRenderedPageBreak/>
        <w:drawing>
          <wp:inline distT="0" distB="0" distL="0" distR="0" wp14:anchorId="78CC64F2" wp14:editId="456A27F5">
            <wp:extent cx="5940425" cy="3709035"/>
            <wp:effectExtent l="0" t="0" r="3175" b="5715"/>
            <wp:docPr id="4" name="Рисунок 4" descr="К2_аз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2_азот"/>
                    <pic:cNvPicPr>
                      <a:picLocks noChangeAspect="1" noChangeArrowheads="1"/>
                    </pic:cNvPicPr>
                  </pic:nvPicPr>
                  <pic:blipFill>
                    <a:blip r:embed="rId12" cstate="print">
                      <a:extLst>
                        <a:ext uri="{28A0092B-C50C-407E-A947-70E740481C1C}">
                          <a14:useLocalDpi xmlns:a14="http://schemas.microsoft.com/office/drawing/2010/main" val="0"/>
                        </a:ext>
                      </a:extLst>
                    </a:blip>
                    <a:srcRect l="4280" t="6194" r="4457" b="6241"/>
                    <a:stretch>
                      <a:fillRect/>
                    </a:stretch>
                  </pic:blipFill>
                  <pic:spPr bwMode="auto">
                    <a:xfrm>
                      <a:off x="0" y="0"/>
                      <a:ext cx="5940425" cy="3709035"/>
                    </a:xfrm>
                    <a:prstGeom prst="rect">
                      <a:avLst/>
                    </a:prstGeom>
                    <a:noFill/>
                    <a:ln>
                      <a:noFill/>
                    </a:ln>
                  </pic:spPr>
                </pic:pic>
              </a:graphicData>
            </a:graphic>
          </wp:inline>
        </w:drawing>
      </w:r>
    </w:p>
    <w:p w14:paraId="148BB819" w14:textId="745D4560" w:rsidR="00D93D6D" w:rsidRDefault="00D93D6D" w:rsidP="00D93D6D">
      <w:pPr>
        <w:spacing w:after="0" w:line="360" w:lineRule="auto"/>
        <w:ind w:firstLine="709"/>
        <w:jc w:val="center"/>
        <w:rPr>
          <w:rFonts w:ascii="Times New Roman" w:eastAsia="Times New Roman" w:hAnsi="Times New Roman" w:cs="Times New Roman"/>
          <w:sz w:val="24"/>
          <w:szCs w:val="24"/>
          <w:lang w:eastAsia="ru-RU"/>
        </w:rPr>
      </w:pPr>
      <w:r w:rsidRPr="00D93D6D">
        <w:rPr>
          <w:rFonts w:ascii="Times New Roman" w:eastAsia="Times New Roman" w:hAnsi="Times New Roman" w:cs="Times New Roman"/>
          <w:sz w:val="24"/>
          <w:szCs w:val="24"/>
          <w:lang w:eastAsia="ru-RU"/>
        </w:rPr>
        <w:t>Районирование пилотных водосборов по коэффициенту</w:t>
      </w:r>
      <w:r>
        <w:rPr>
          <w:rFonts w:ascii="Times New Roman" w:eastAsia="Times New Roman" w:hAnsi="Times New Roman" w:cs="Times New Roman"/>
          <w:sz w:val="24"/>
          <w:szCs w:val="24"/>
          <w:lang w:eastAsia="ru-RU"/>
        </w:rPr>
        <w:t xml:space="preserve"> </w:t>
      </w:r>
      <w:r w:rsidRPr="00D93D6D">
        <w:rPr>
          <w:rFonts w:ascii="Times New Roman" w:eastAsia="Times New Roman" w:hAnsi="Times New Roman" w:cs="Times New Roman"/>
          <w:i/>
          <w:sz w:val="24"/>
          <w:szCs w:val="24"/>
          <w:lang w:eastAsia="ru-RU"/>
        </w:rPr>
        <w:t>К</w:t>
      </w:r>
      <w:proofErr w:type="gramStart"/>
      <w:r w:rsidRPr="00D93D6D">
        <w:rPr>
          <w:rFonts w:ascii="Times New Roman" w:eastAsia="Times New Roman" w:hAnsi="Times New Roman" w:cs="Times New Roman"/>
          <w:i/>
          <w:sz w:val="24"/>
          <w:szCs w:val="24"/>
          <w:vertAlign w:val="subscript"/>
          <w:lang w:eastAsia="ru-RU"/>
        </w:rPr>
        <w:t>2</w:t>
      </w:r>
      <w:proofErr w:type="gramEnd"/>
      <w:r>
        <w:rPr>
          <w:rFonts w:ascii="Times New Roman" w:eastAsia="Times New Roman" w:hAnsi="Times New Roman" w:cs="Times New Roman"/>
          <w:i/>
          <w:sz w:val="24"/>
          <w:szCs w:val="24"/>
          <w:vertAlign w:val="subscript"/>
          <w:lang w:eastAsia="ru-RU"/>
        </w:rPr>
        <w:t xml:space="preserve"> </w:t>
      </w:r>
      <w:r>
        <w:rPr>
          <w:rFonts w:ascii="Times New Roman" w:eastAsia="Times New Roman" w:hAnsi="Times New Roman" w:cs="Times New Roman"/>
          <w:sz w:val="24"/>
          <w:szCs w:val="24"/>
          <w:lang w:eastAsia="ru-RU"/>
        </w:rPr>
        <w:t>по азоту</w:t>
      </w:r>
    </w:p>
    <w:p w14:paraId="034E77F9" w14:textId="4AEB1444" w:rsidR="00D93D6D" w:rsidRPr="00D93D6D" w:rsidRDefault="00D93D6D" w:rsidP="00D93D6D">
      <w:pPr>
        <w:spacing w:after="0" w:line="360" w:lineRule="auto"/>
        <w:ind w:firstLine="709"/>
        <w:jc w:val="center"/>
        <w:rPr>
          <w:rFonts w:ascii="Times New Roman" w:eastAsia="Times New Roman" w:hAnsi="Times New Roman" w:cs="Times New Roman"/>
          <w:sz w:val="24"/>
          <w:szCs w:val="24"/>
          <w:lang w:eastAsia="ru-RU"/>
        </w:rPr>
      </w:pPr>
      <w:r w:rsidRPr="00C601DE">
        <w:rPr>
          <w:rFonts w:ascii="Times New Roman" w:eastAsia="Times New Roman" w:hAnsi="Times New Roman" w:cs="Times New Roman"/>
          <w:noProof/>
          <w:sz w:val="24"/>
          <w:szCs w:val="24"/>
          <w:lang w:eastAsia="ru-RU"/>
        </w:rPr>
        <w:drawing>
          <wp:inline distT="0" distB="0" distL="0" distR="0" wp14:anchorId="377559C8" wp14:editId="2C0228C5">
            <wp:extent cx="5897058" cy="3676650"/>
            <wp:effectExtent l="0" t="0" r="8890" b="0"/>
            <wp:docPr id="5" name="Рисунок 5" descr="K2_фос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2_фосфор"/>
                    <pic:cNvPicPr>
                      <a:picLocks noChangeAspect="1" noChangeArrowheads="1"/>
                    </pic:cNvPicPr>
                  </pic:nvPicPr>
                  <pic:blipFill>
                    <a:blip r:embed="rId13" cstate="print">
                      <a:extLst>
                        <a:ext uri="{28A0092B-C50C-407E-A947-70E740481C1C}">
                          <a14:useLocalDpi xmlns:a14="http://schemas.microsoft.com/office/drawing/2010/main" val="0"/>
                        </a:ext>
                      </a:extLst>
                    </a:blip>
                    <a:srcRect l="4056" t="6708" r="4268" b="6808"/>
                    <a:stretch>
                      <a:fillRect/>
                    </a:stretch>
                  </pic:blipFill>
                  <pic:spPr bwMode="auto">
                    <a:xfrm>
                      <a:off x="0" y="0"/>
                      <a:ext cx="5904588" cy="3681344"/>
                    </a:xfrm>
                    <a:prstGeom prst="rect">
                      <a:avLst/>
                    </a:prstGeom>
                    <a:noFill/>
                    <a:ln>
                      <a:noFill/>
                    </a:ln>
                  </pic:spPr>
                </pic:pic>
              </a:graphicData>
            </a:graphic>
          </wp:inline>
        </w:drawing>
      </w:r>
    </w:p>
    <w:p w14:paraId="1AD18C88" w14:textId="7038E9F8" w:rsidR="00D93D6D" w:rsidRDefault="00D93D6D" w:rsidP="00D93D6D">
      <w:pPr>
        <w:spacing w:after="0" w:line="360" w:lineRule="auto"/>
        <w:ind w:firstLine="709"/>
        <w:jc w:val="center"/>
        <w:rPr>
          <w:rFonts w:ascii="Times New Roman" w:eastAsia="Times New Roman" w:hAnsi="Times New Roman" w:cs="Times New Roman"/>
          <w:sz w:val="24"/>
          <w:szCs w:val="24"/>
          <w:lang w:eastAsia="ru-RU"/>
        </w:rPr>
      </w:pPr>
      <w:r w:rsidRPr="00D93D6D">
        <w:rPr>
          <w:rFonts w:ascii="Times New Roman" w:eastAsia="Times New Roman" w:hAnsi="Times New Roman" w:cs="Times New Roman"/>
          <w:sz w:val="24"/>
          <w:szCs w:val="24"/>
          <w:lang w:eastAsia="ru-RU"/>
        </w:rPr>
        <w:t>Районирование пилотных водосборов по коэффициенту</w:t>
      </w:r>
      <w:r>
        <w:rPr>
          <w:rFonts w:ascii="Times New Roman" w:eastAsia="Times New Roman" w:hAnsi="Times New Roman" w:cs="Times New Roman"/>
          <w:sz w:val="24"/>
          <w:szCs w:val="24"/>
          <w:lang w:eastAsia="ru-RU"/>
        </w:rPr>
        <w:t xml:space="preserve"> </w:t>
      </w:r>
      <w:r w:rsidRPr="00D93D6D">
        <w:rPr>
          <w:rFonts w:ascii="Times New Roman" w:eastAsia="Times New Roman" w:hAnsi="Times New Roman" w:cs="Times New Roman"/>
          <w:i/>
          <w:sz w:val="24"/>
          <w:szCs w:val="24"/>
          <w:lang w:eastAsia="ru-RU"/>
        </w:rPr>
        <w:t>К</w:t>
      </w:r>
      <w:proofErr w:type="gramStart"/>
      <w:r w:rsidRPr="00D93D6D">
        <w:rPr>
          <w:rFonts w:ascii="Times New Roman" w:eastAsia="Times New Roman" w:hAnsi="Times New Roman" w:cs="Times New Roman"/>
          <w:i/>
          <w:sz w:val="24"/>
          <w:szCs w:val="24"/>
          <w:vertAlign w:val="subscript"/>
          <w:lang w:eastAsia="ru-RU"/>
        </w:rPr>
        <w:t>2</w:t>
      </w:r>
      <w:proofErr w:type="gramEnd"/>
      <w:r>
        <w:rPr>
          <w:rFonts w:ascii="Times New Roman" w:eastAsia="Times New Roman" w:hAnsi="Times New Roman" w:cs="Times New Roman"/>
          <w:i/>
          <w:sz w:val="24"/>
          <w:szCs w:val="24"/>
          <w:vertAlign w:val="subscript"/>
          <w:lang w:eastAsia="ru-RU"/>
        </w:rPr>
        <w:t xml:space="preserve"> </w:t>
      </w:r>
      <w:r>
        <w:rPr>
          <w:rFonts w:ascii="Times New Roman" w:eastAsia="Times New Roman" w:hAnsi="Times New Roman" w:cs="Times New Roman"/>
          <w:sz w:val="24"/>
          <w:szCs w:val="24"/>
          <w:lang w:eastAsia="ru-RU"/>
        </w:rPr>
        <w:t>по фосфору</w:t>
      </w:r>
    </w:p>
    <w:p w14:paraId="4F22659B" w14:textId="77777777"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p>
    <w:p w14:paraId="6BD6D9A1" w14:textId="12923D94"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b/>
          <w:sz w:val="24"/>
          <w:szCs w:val="24"/>
          <w:lang w:eastAsia="ru-RU"/>
        </w:rPr>
        <w:t xml:space="preserve">Коэффициент </w:t>
      </w:r>
      <w:r w:rsidRPr="00C601DE">
        <w:rPr>
          <w:rFonts w:ascii="Times New Roman" w:eastAsia="Times New Roman" w:hAnsi="Times New Roman" w:cs="Times New Roman"/>
          <w:b/>
          <w:i/>
          <w:sz w:val="24"/>
          <w:szCs w:val="24"/>
          <w:lang w:eastAsia="ru-RU"/>
        </w:rPr>
        <w:t>К</w:t>
      </w:r>
      <w:r w:rsidRPr="00C601DE">
        <w:rPr>
          <w:rFonts w:ascii="Times New Roman" w:eastAsia="Times New Roman" w:hAnsi="Times New Roman" w:cs="Times New Roman"/>
          <w:b/>
          <w:i/>
          <w:sz w:val="24"/>
          <w:szCs w:val="24"/>
          <w:vertAlign w:val="subscript"/>
          <w:lang w:eastAsia="ru-RU"/>
        </w:rPr>
        <w:t>3</w:t>
      </w:r>
      <w:r w:rsidRPr="00C601DE">
        <w:rPr>
          <w:rFonts w:ascii="Times New Roman" w:eastAsia="Times New Roman" w:hAnsi="Times New Roman" w:cs="Times New Roman"/>
          <w:b/>
          <w:sz w:val="24"/>
          <w:szCs w:val="24"/>
          <w:vertAlign w:val="subscript"/>
          <w:lang w:eastAsia="ru-RU"/>
        </w:rPr>
        <w:t xml:space="preserve">, </w:t>
      </w:r>
      <w:r w:rsidRPr="00C601DE">
        <w:rPr>
          <w:rFonts w:ascii="Times New Roman" w:eastAsia="Times New Roman" w:hAnsi="Times New Roman" w:cs="Times New Roman"/>
          <w:b/>
          <w:sz w:val="24"/>
          <w:szCs w:val="24"/>
          <w:lang w:eastAsia="ru-RU"/>
        </w:rPr>
        <w:t xml:space="preserve">учитывающий происхождение почв.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3</w:t>
      </w:r>
      <w:r w:rsidRPr="00C601DE">
        <w:rPr>
          <w:rFonts w:ascii="Times New Roman" w:eastAsia="Times New Roman" w:hAnsi="Times New Roman" w:cs="Times New Roman"/>
          <w:sz w:val="24"/>
          <w:szCs w:val="24"/>
          <w:vertAlign w:val="subscript"/>
          <w:lang w:eastAsia="ru-RU"/>
        </w:rPr>
        <w:t xml:space="preserve"> </w:t>
      </w:r>
      <w:r w:rsidRPr="00C601DE">
        <w:rPr>
          <w:rFonts w:ascii="Times New Roman" w:eastAsia="Times New Roman" w:hAnsi="Times New Roman" w:cs="Times New Roman"/>
          <w:sz w:val="24"/>
          <w:szCs w:val="24"/>
          <w:lang w:eastAsia="ru-RU"/>
        </w:rPr>
        <w:t>используется в качестве дополнительного коэффициента, позволяющего учесть распространенность различных типов почв в границах рассматриваемого водосборного бассейна</w:t>
      </w:r>
      <w:r w:rsidRPr="00C601DE">
        <w:rPr>
          <w:rFonts w:ascii="Times New Roman" w:eastAsia="Times New Roman" w:hAnsi="Times New Roman" w:cs="Times New Roman"/>
          <w:i/>
          <w:sz w:val="24"/>
          <w:szCs w:val="24"/>
          <w:lang w:eastAsia="ru-RU"/>
        </w:rPr>
        <w:t>.</w:t>
      </w:r>
      <w:r w:rsidRPr="00C601DE">
        <w:rPr>
          <w:rFonts w:ascii="Times New Roman" w:eastAsia="Times New Roman" w:hAnsi="Times New Roman" w:cs="Times New Roman"/>
          <w:b/>
          <w:sz w:val="24"/>
          <w:szCs w:val="24"/>
          <w:lang w:eastAsia="ru-RU"/>
        </w:rPr>
        <w:t xml:space="preserve"> </w:t>
      </w:r>
      <w:r w:rsidRPr="00C601DE">
        <w:rPr>
          <w:rFonts w:ascii="Times New Roman" w:eastAsia="Times New Roman" w:hAnsi="Times New Roman" w:cs="Times New Roman"/>
          <w:sz w:val="24"/>
          <w:szCs w:val="24"/>
          <w:lang w:eastAsia="ru-RU"/>
        </w:rPr>
        <w:t xml:space="preserve">При </w:t>
      </w:r>
      <w:r w:rsidRPr="00C601DE">
        <w:rPr>
          <w:rFonts w:ascii="Times New Roman" w:eastAsia="Times New Roman" w:hAnsi="Times New Roman" w:cs="Times New Roman"/>
          <w:sz w:val="24"/>
          <w:szCs w:val="24"/>
          <w:lang w:eastAsia="ru-RU"/>
        </w:rPr>
        <w:lastRenderedPageBreak/>
        <w:t xml:space="preserve">определении значения коэффициента </w:t>
      </w:r>
      <w:r w:rsidRPr="00C601DE">
        <w:rPr>
          <w:rFonts w:ascii="Times New Roman" w:eastAsia="Times New Roman" w:hAnsi="Times New Roman" w:cs="Times New Roman"/>
          <w:b/>
          <w:i/>
          <w:sz w:val="24"/>
          <w:szCs w:val="24"/>
          <w:lang w:eastAsia="ru-RU"/>
        </w:rPr>
        <w:t>К</w:t>
      </w:r>
      <w:r w:rsidRPr="00C601DE">
        <w:rPr>
          <w:rFonts w:ascii="Times New Roman" w:eastAsia="Times New Roman" w:hAnsi="Times New Roman" w:cs="Times New Roman"/>
          <w:b/>
          <w:i/>
          <w:sz w:val="24"/>
          <w:szCs w:val="24"/>
          <w:vertAlign w:val="subscript"/>
          <w:lang w:eastAsia="ru-RU"/>
        </w:rPr>
        <w:t xml:space="preserve">3  </w:t>
      </w:r>
      <w:r w:rsidRPr="00C601DE">
        <w:rPr>
          <w:rFonts w:ascii="Times New Roman" w:eastAsia="Times New Roman" w:hAnsi="Times New Roman" w:cs="Times New Roman"/>
          <w:sz w:val="24"/>
          <w:szCs w:val="24"/>
          <w:lang w:eastAsia="ru-RU"/>
        </w:rPr>
        <w:t>для водосборов Средней Волги</w:t>
      </w:r>
      <w:r w:rsidRPr="00C601DE">
        <w:rPr>
          <w:rFonts w:ascii="Times New Roman" w:eastAsia="Times New Roman" w:hAnsi="Times New Roman" w:cs="Times New Roman"/>
          <w:b/>
          <w:i/>
          <w:sz w:val="24"/>
          <w:szCs w:val="24"/>
          <w:lang w:eastAsia="ru-RU"/>
        </w:rPr>
        <w:t xml:space="preserve"> </w:t>
      </w:r>
      <w:r w:rsidRPr="00C601DE">
        <w:rPr>
          <w:rFonts w:ascii="Times New Roman" w:eastAsia="Times New Roman" w:hAnsi="Times New Roman" w:cs="Times New Roman"/>
          <w:sz w:val="24"/>
          <w:szCs w:val="24"/>
          <w:lang w:eastAsia="ru-RU"/>
        </w:rPr>
        <w:t xml:space="preserve">за основу взяты серые лесные почвы, для которых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3</w:t>
      </w:r>
      <w:r w:rsidRPr="00C601DE">
        <w:rPr>
          <w:rFonts w:ascii="Times New Roman" w:eastAsia="Times New Roman" w:hAnsi="Times New Roman" w:cs="Times New Roman"/>
          <w:sz w:val="24"/>
          <w:szCs w:val="24"/>
          <w:vertAlign w:val="subscript"/>
          <w:lang w:eastAsia="ru-RU"/>
        </w:rPr>
        <w:t xml:space="preserve"> </w:t>
      </w:r>
      <w:r w:rsidRPr="00C601DE">
        <w:rPr>
          <w:rFonts w:ascii="Times New Roman" w:eastAsia="Times New Roman" w:hAnsi="Times New Roman" w:cs="Times New Roman"/>
          <w:sz w:val="24"/>
          <w:szCs w:val="24"/>
          <w:lang w:eastAsia="ru-RU"/>
        </w:rPr>
        <w:t>= 1. На основе анализа литературных данных [</w:t>
      </w:r>
      <w:r w:rsidR="00043608" w:rsidRPr="00C601DE">
        <w:rPr>
          <w:rFonts w:ascii="Times New Roman" w:eastAsia="Times New Roman" w:hAnsi="Times New Roman" w:cs="Times New Roman"/>
          <w:sz w:val="24"/>
          <w:szCs w:val="24"/>
          <w:lang w:eastAsia="ru-RU"/>
        </w:rPr>
        <w:t>Справочник…, 1976; Почвоведение, 1972</w:t>
      </w:r>
      <w:r w:rsidRPr="00C601DE">
        <w:rPr>
          <w:rFonts w:ascii="Times New Roman" w:eastAsia="Times New Roman" w:hAnsi="Times New Roman" w:cs="Times New Roman"/>
          <w:sz w:val="24"/>
          <w:szCs w:val="24"/>
          <w:lang w:eastAsia="ru-RU"/>
        </w:rPr>
        <w:t xml:space="preserve">] значения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3</w:t>
      </w:r>
      <w:r w:rsidRPr="00C601DE">
        <w:rPr>
          <w:rFonts w:ascii="Times New Roman" w:eastAsia="Times New Roman" w:hAnsi="Times New Roman" w:cs="Times New Roman"/>
          <w:sz w:val="24"/>
          <w:szCs w:val="24"/>
          <w:lang w:eastAsia="ru-RU"/>
        </w:rPr>
        <w:t xml:space="preserve"> для черноземов и дерново-подзолистых почв определяются по соотношению содержания азота и фосфора в этих почвах и их содержания в серых лесных почвах (таблица</w:t>
      </w:r>
      <w:r w:rsidR="00D41A08">
        <w:rPr>
          <w:rFonts w:ascii="Times New Roman" w:eastAsia="Times New Roman" w:hAnsi="Times New Roman" w:cs="Times New Roman"/>
          <w:sz w:val="24"/>
          <w:szCs w:val="24"/>
          <w:lang w:eastAsia="ru-RU"/>
        </w:rPr>
        <w:t xml:space="preserve"> 5</w:t>
      </w:r>
      <w:r w:rsidR="002C298C">
        <w:rPr>
          <w:rFonts w:ascii="Times New Roman" w:eastAsia="Times New Roman" w:hAnsi="Times New Roman" w:cs="Times New Roman"/>
          <w:sz w:val="24"/>
          <w:szCs w:val="24"/>
          <w:lang w:eastAsia="ru-RU"/>
        </w:rPr>
        <w:t>).</w:t>
      </w:r>
      <w:r w:rsidR="009C40C0" w:rsidRPr="00C601DE">
        <w:rPr>
          <w:rFonts w:ascii="Times New Roman" w:eastAsia="Times New Roman" w:hAnsi="Times New Roman" w:cs="Times New Roman"/>
          <w:sz w:val="24"/>
          <w:szCs w:val="24"/>
          <w:lang w:eastAsia="ru-RU"/>
        </w:rPr>
        <w:t xml:space="preserve"> </w:t>
      </w:r>
    </w:p>
    <w:p w14:paraId="2C67E25C" w14:textId="77777777" w:rsidR="006F78DB" w:rsidRPr="00C601DE" w:rsidRDefault="006F78DB" w:rsidP="007E64BB">
      <w:pPr>
        <w:spacing w:after="0" w:line="360" w:lineRule="auto"/>
        <w:ind w:firstLine="709"/>
        <w:jc w:val="both"/>
        <w:rPr>
          <w:rFonts w:ascii="Times New Roman" w:eastAsia="Times New Roman" w:hAnsi="Times New Roman" w:cs="Times New Roman"/>
          <w:sz w:val="24"/>
          <w:szCs w:val="24"/>
          <w:lang w:eastAsia="ru-RU"/>
        </w:rPr>
      </w:pPr>
    </w:p>
    <w:p w14:paraId="2863BA6A" w14:textId="0F5109F2" w:rsidR="007E64BB" w:rsidRPr="00C601DE" w:rsidRDefault="00D41A08" w:rsidP="007E64BB">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5 - </w:t>
      </w:r>
      <w:r w:rsidR="007E64BB" w:rsidRPr="00C601DE">
        <w:rPr>
          <w:rFonts w:ascii="Times New Roman" w:eastAsia="Times New Roman" w:hAnsi="Times New Roman" w:cs="Times New Roman"/>
          <w:sz w:val="24"/>
          <w:szCs w:val="24"/>
          <w:lang w:eastAsia="ru-RU"/>
        </w:rPr>
        <w:t>Коэффициент</w:t>
      </w:r>
      <w:r w:rsidR="007E64BB" w:rsidRPr="00C601DE">
        <w:rPr>
          <w:rFonts w:ascii="Times New Roman" w:eastAsia="Times New Roman" w:hAnsi="Times New Roman" w:cs="Times New Roman"/>
          <w:b/>
          <w:i/>
          <w:sz w:val="24"/>
          <w:szCs w:val="24"/>
          <w:lang w:eastAsia="ru-RU"/>
        </w:rPr>
        <w:t xml:space="preserve"> К</w:t>
      </w:r>
      <w:r w:rsidR="007E64BB" w:rsidRPr="00C601DE">
        <w:rPr>
          <w:rFonts w:ascii="Times New Roman" w:eastAsia="Times New Roman" w:hAnsi="Times New Roman" w:cs="Times New Roman"/>
          <w:b/>
          <w:i/>
          <w:sz w:val="24"/>
          <w:szCs w:val="24"/>
          <w:vertAlign w:val="subscript"/>
          <w:lang w:eastAsia="ru-RU"/>
        </w:rPr>
        <w:t>3</w:t>
      </w:r>
      <w:r w:rsidR="007E64BB" w:rsidRPr="00C601DE">
        <w:rPr>
          <w:rFonts w:ascii="Times New Roman" w:eastAsia="Times New Roman" w:hAnsi="Times New Roman" w:cs="Times New Roman"/>
          <w:sz w:val="24"/>
          <w:szCs w:val="24"/>
          <w:lang w:eastAsia="ru-RU"/>
        </w:rPr>
        <w:t xml:space="preserve"> по типу почв, связанному с происхождением</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385"/>
        <w:gridCol w:w="830"/>
        <w:gridCol w:w="1148"/>
      </w:tblGrid>
      <w:tr w:rsidR="007E64BB" w:rsidRPr="00C601DE" w14:paraId="50E7CF60" w14:textId="77777777" w:rsidTr="00E7135C">
        <w:trPr>
          <w:jc w:val="center"/>
        </w:trPr>
        <w:tc>
          <w:tcPr>
            <w:tcW w:w="3385" w:type="dxa"/>
          </w:tcPr>
          <w:p w14:paraId="14F349EE"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 Тип почв по происхождению</w:t>
            </w:r>
          </w:p>
        </w:tc>
        <w:tc>
          <w:tcPr>
            <w:tcW w:w="830" w:type="dxa"/>
          </w:tcPr>
          <w:p w14:paraId="5467E5A2"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Азот</w:t>
            </w:r>
          </w:p>
        </w:tc>
        <w:tc>
          <w:tcPr>
            <w:tcW w:w="1148" w:type="dxa"/>
          </w:tcPr>
          <w:p w14:paraId="30E15E34"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Фосфор</w:t>
            </w:r>
          </w:p>
        </w:tc>
      </w:tr>
      <w:tr w:rsidR="007E64BB" w:rsidRPr="00C601DE" w14:paraId="47F6373E" w14:textId="77777777" w:rsidTr="00E7135C">
        <w:trPr>
          <w:jc w:val="center"/>
        </w:trPr>
        <w:tc>
          <w:tcPr>
            <w:tcW w:w="3385" w:type="dxa"/>
          </w:tcPr>
          <w:p w14:paraId="680B7196"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Серые лесные</w:t>
            </w:r>
          </w:p>
        </w:tc>
        <w:tc>
          <w:tcPr>
            <w:tcW w:w="830" w:type="dxa"/>
          </w:tcPr>
          <w:p w14:paraId="1A116DEC"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1.0</w:t>
            </w:r>
          </w:p>
        </w:tc>
        <w:tc>
          <w:tcPr>
            <w:tcW w:w="1148" w:type="dxa"/>
          </w:tcPr>
          <w:p w14:paraId="29B2B5D3"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1.00</w:t>
            </w:r>
          </w:p>
        </w:tc>
      </w:tr>
      <w:tr w:rsidR="007E64BB" w:rsidRPr="00C601DE" w14:paraId="6961B37E" w14:textId="77777777" w:rsidTr="00E7135C">
        <w:trPr>
          <w:jc w:val="center"/>
        </w:trPr>
        <w:tc>
          <w:tcPr>
            <w:tcW w:w="3385" w:type="dxa"/>
          </w:tcPr>
          <w:p w14:paraId="4BB22C53"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Черноземы</w:t>
            </w:r>
          </w:p>
        </w:tc>
        <w:tc>
          <w:tcPr>
            <w:tcW w:w="830" w:type="dxa"/>
          </w:tcPr>
          <w:p w14:paraId="0D5B4E16"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1.5</w:t>
            </w:r>
          </w:p>
        </w:tc>
        <w:tc>
          <w:tcPr>
            <w:tcW w:w="1148" w:type="dxa"/>
          </w:tcPr>
          <w:p w14:paraId="02CF64FB"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1.25</w:t>
            </w:r>
          </w:p>
        </w:tc>
      </w:tr>
      <w:tr w:rsidR="007E64BB" w:rsidRPr="00C601DE" w14:paraId="12C34B2B" w14:textId="77777777" w:rsidTr="00E7135C">
        <w:trPr>
          <w:jc w:val="center"/>
        </w:trPr>
        <w:tc>
          <w:tcPr>
            <w:tcW w:w="3385" w:type="dxa"/>
          </w:tcPr>
          <w:p w14:paraId="642FDF76"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Дерново-подзолистые</w:t>
            </w:r>
          </w:p>
        </w:tc>
        <w:tc>
          <w:tcPr>
            <w:tcW w:w="830" w:type="dxa"/>
          </w:tcPr>
          <w:p w14:paraId="1B9C97EC"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0.6</w:t>
            </w:r>
          </w:p>
        </w:tc>
        <w:tc>
          <w:tcPr>
            <w:tcW w:w="1148" w:type="dxa"/>
          </w:tcPr>
          <w:p w14:paraId="617CFB58"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0.26</w:t>
            </w:r>
          </w:p>
        </w:tc>
      </w:tr>
    </w:tbl>
    <w:p w14:paraId="6172AA4D" w14:textId="77777777" w:rsidR="007E64BB" w:rsidRPr="00C601DE" w:rsidRDefault="007E64BB" w:rsidP="008C1D27">
      <w:pPr>
        <w:spacing w:after="0" w:line="360" w:lineRule="auto"/>
        <w:jc w:val="both"/>
        <w:rPr>
          <w:rFonts w:ascii="Times New Roman" w:eastAsia="Times New Roman" w:hAnsi="Times New Roman" w:cs="Times New Roman"/>
          <w:sz w:val="24"/>
          <w:szCs w:val="24"/>
          <w:lang w:eastAsia="ru-RU"/>
        </w:rPr>
      </w:pPr>
    </w:p>
    <w:p w14:paraId="61826AA6" w14:textId="62D2C76E" w:rsidR="00D93D6D" w:rsidRDefault="00D93D6D" w:rsidP="002F23B3">
      <w:pPr>
        <w:spacing w:line="360" w:lineRule="auto"/>
        <w:ind w:firstLine="708"/>
        <w:jc w:val="both"/>
        <w:rPr>
          <w:rFonts w:ascii="Times New Roman" w:eastAsia="Times New Roman" w:hAnsi="Times New Roman" w:cs="Times New Roman"/>
          <w:b/>
          <w:sz w:val="24"/>
          <w:szCs w:val="24"/>
          <w:lang w:eastAsia="ru-RU"/>
        </w:rPr>
      </w:pPr>
      <w:r w:rsidRPr="00C601DE">
        <w:rPr>
          <w:rFonts w:ascii="Times New Roman" w:eastAsia="Times New Roman" w:hAnsi="Times New Roman" w:cs="Times New Roman"/>
          <w:noProof/>
          <w:sz w:val="24"/>
          <w:szCs w:val="24"/>
          <w:lang w:eastAsia="ru-RU"/>
        </w:rPr>
        <w:drawing>
          <wp:inline distT="0" distB="0" distL="0" distR="0" wp14:anchorId="4B39B0C2" wp14:editId="7F3EEE98">
            <wp:extent cx="5933827" cy="4000500"/>
            <wp:effectExtent l="0" t="0" r="0" b="0"/>
            <wp:docPr id="6" name="Рисунок 6" descr="К3_азот_вся терр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3_азот_вся территор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5303" cy="4008237"/>
                    </a:xfrm>
                    <a:prstGeom prst="rect">
                      <a:avLst/>
                    </a:prstGeom>
                    <a:noFill/>
                    <a:ln>
                      <a:noFill/>
                    </a:ln>
                  </pic:spPr>
                </pic:pic>
              </a:graphicData>
            </a:graphic>
          </wp:inline>
        </w:drawing>
      </w:r>
    </w:p>
    <w:p w14:paraId="693809DC" w14:textId="7DD761B6" w:rsidR="00D93D6D" w:rsidRDefault="00D93D6D" w:rsidP="00D93D6D">
      <w:pPr>
        <w:spacing w:after="0" w:line="360" w:lineRule="auto"/>
        <w:ind w:firstLine="709"/>
        <w:jc w:val="center"/>
        <w:rPr>
          <w:rFonts w:ascii="Times New Roman" w:eastAsia="Times New Roman" w:hAnsi="Times New Roman" w:cs="Times New Roman"/>
          <w:sz w:val="24"/>
          <w:szCs w:val="24"/>
          <w:lang w:eastAsia="ru-RU"/>
        </w:rPr>
      </w:pPr>
      <w:r w:rsidRPr="00D93D6D">
        <w:rPr>
          <w:rFonts w:ascii="Times New Roman" w:eastAsia="Times New Roman" w:hAnsi="Times New Roman" w:cs="Times New Roman"/>
          <w:sz w:val="24"/>
          <w:szCs w:val="24"/>
          <w:lang w:eastAsia="ru-RU"/>
        </w:rPr>
        <w:t>Районирование пилотных водосборов по коэффициенту</w:t>
      </w:r>
      <w:r>
        <w:rPr>
          <w:rFonts w:ascii="Times New Roman" w:eastAsia="Times New Roman" w:hAnsi="Times New Roman" w:cs="Times New Roman"/>
          <w:sz w:val="24"/>
          <w:szCs w:val="24"/>
          <w:lang w:eastAsia="ru-RU"/>
        </w:rPr>
        <w:t xml:space="preserve"> </w:t>
      </w:r>
      <w:r w:rsidRPr="00D93D6D">
        <w:rPr>
          <w:rFonts w:ascii="Times New Roman" w:eastAsia="Times New Roman" w:hAnsi="Times New Roman" w:cs="Times New Roman"/>
          <w:i/>
          <w:sz w:val="24"/>
          <w:szCs w:val="24"/>
          <w:lang w:eastAsia="ru-RU"/>
        </w:rPr>
        <w:t>К</w:t>
      </w:r>
      <w:r w:rsidRPr="00D93D6D">
        <w:rPr>
          <w:rFonts w:ascii="Times New Roman" w:eastAsia="Times New Roman" w:hAnsi="Times New Roman" w:cs="Times New Roman"/>
          <w:i/>
          <w:sz w:val="24"/>
          <w:szCs w:val="24"/>
          <w:vertAlign w:val="subscript"/>
          <w:lang w:eastAsia="ru-RU"/>
        </w:rPr>
        <w:t>3</w:t>
      </w:r>
      <w:r>
        <w:rPr>
          <w:rFonts w:ascii="Times New Roman" w:eastAsia="Times New Roman" w:hAnsi="Times New Roman" w:cs="Times New Roman"/>
          <w:i/>
          <w:sz w:val="24"/>
          <w:szCs w:val="24"/>
          <w:vertAlign w:val="subscript"/>
          <w:lang w:eastAsia="ru-RU"/>
        </w:rPr>
        <w:t xml:space="preserve"> </w:t>
      </w:r>
      <w:r>
        <w:rPr>
          <w:rFonts w:ascii="Times New Roman" w:eastAsia="Times New Roman" w:hAnsi="Times New Roman" w:cs="Times New Roman"/>
          <w:sz w:val="24"/>
          <w:szCs w:val="24"/>
          <w:lang w:eastAsia="ru-RU"/>
        </w:rPr>
        <w:t>по азоту</w:t>
      </w:r>
    </w:p>
    <w:p w14:paraId="4ACC7A2E" w14:textId="18072FD5" w:rsidR="00D93D6D" w:rsidRDefault="00D93D6D" w:rsidP="00D93D6D">
      <w:pPr>
        <w:spacing w:after="0" w:line="360" w:lineRule="auto"/>
        <w:ind w:firstLine="709"/>
        <w:jc w:val="center"/>
        <w:rPr>
          <w:rFonts w:ascii="Times New Roman" w:eastAsia="Times New Roman" w:hAnsi="Times New Roman" w:cs="Times New Roman"/>
          <w:sz w:val="24"/>
          <w:szCs w:val="24"/>
          <w:lang w:eastAsia="ru-RU"/>
        </w:rPr>
      </w:pPr>
      <w:r w:rsidRPr="00C601DE">
        <w:rPr>
          <w:rFonts w:ascii="Times New Roman" w:eastAsia="Times New Roman" w:hAnsi="Times New Roman" w:cs="Times New Roman"/>
          <w:noProof/>
          <w:sz w:val="24"/>
          <w:szCs w:val="24"/>
          <w:lang w:eastAsia="ru-RU"/>
        </w:rPr>
        <w:lastRenderedPageBreak/>
        <w:drawing>
          <wp:inline distT="0" distB="0" distL="0" distR="0" wp14:anchorId="66C2B4B4" wp14:editId="569B4251">
            <wp:extent cx="5416550" cy="3615448"/>
            <wp:effectExtent l="0" t="0" r="0" b="4445"/>
            <wp:docPr id="7" name="Рисунок 7" descr="К3_фосфор_вся территор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3_фосфор_вся территорр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1881" cy="3619007"/>
                    </a:xfrm>
                    <a:prstGeom prst="rect">
                      <a:avLst/>
                    </a:prstGeom>
                    <a:noFill/>
                    <a:ln>
                      <a:noFill/>
                    </a:ln>
                  </pic:spPr>
                </pic:pic>
              </a:graphicData>
            </a:graphic>
          </wp:inline>
        </w:drawing>
      </w:r>
    </w:p>
    <w:p w14:paraId="7C1AC5C2" w14:textId="67D618DA" w:rsidR="00D93D6D" w:rsidRDefault="00D93D6D" w:rsidP="00D93D6D">
      <w:pPr>
        <w:spacing w:after="0" w:line="360" w:lineRule="auto"/>
        <w:ind w:firstLine="709"/>
        <w:jc w:val="center"/>
        <w:rPr>
          <w:rFonts w:ascii="Times New Roman" w:eastAsia="Times New Roman" w:hAnsi="Times New Roman" w:cs="Times New Roman"/>
          <w:sz w:val="24"/>
          <w:szCs w:val="24"/>
          <w:lang w:eastAsia="ru-RU"/>
        </w:rPr>
      </w:pPr>
      <w:r w:rsidRPr="00D93D6D">
        <w:rPr>
          <w:rFonts w:ascii="Times New Roman" w:eastAsia="Times New Roman" w:hAnsi="Times New Roman" w:cs="Times New Roman"/>
          <w:sz w:val="24"/>
          <w:szCs w:val="24"/>
          <w:lang w:eastAsia="ru-RU"/>
        </w:rPr>
        <w:t>Районирование пилотных водосборов по коэффициенту</w:t>
      </w:r>
      <w:r>
        <w:rPr>
          <w:rFonts w:ascii="Times New Roman" w:eastAsia="Times New Roman" w:hAnsi="Times New Roman" w:cs="Times New Roman"/>
          <w:sz w:val="24"/>
          <w:szCs w:val="24"/>
          <w:lang w:eastAsia="ru-RU"/>
        </w:rPr>
        <w:t xml:space="preserve"> </w:t>
      </w:r>
      <w:r w:rsidRPr="00D93D6D">
        <w:rPr>
          <w:rFonts w:ascii="Times New Roman" w:eastAsia="Times New Roman" w:hAnsi="Times New Roman" w:cs="Times New Roman"/>
          <w:i/>
          <w:sz w:val="24"/>
          <w:szCs w:val="24"/>
          <w:lang w:eastAsia="ru-RU"/>
        </w:rPr>
        <w:t>К</w:t>
      </w:r>
      <w:r w:rsidRPr="00D93D6D">
        <w:rPr>
          <w:rFonts w:ascii="Times New Roman" w:eastAsia="Times New Roman" w:hAnsi="Times New Roman" w:cs="Times New Roman"/>
          <w:i/>
          <w:sz w:val="24"/>
          <w:szCs w:val="24"/>
          <w:vertAlign w:val="subscript"/>
          <w:lang w:eastAsia="ru-RU"/>
        </w:rPr>
        <w:t xml:space="preserve">3 </w:t>
      </w:r>
      <w:r>
        <w:rPr>
          <w:rFonts w:ascii="Times New Roman" w:eastAsia="Times New Roman" w:hAnsi="Times New Roman" w:cs="Times New Roman"/>
          <w:sz w:val="24"/>
          <w:szCs w:val="24"/>
          <w:lang w:eastAsia="ru-RU"/>
        </w:rPr>
        <w:t>по фосфору</w:t>
      </w:r>
    </w:p>
    <w:p w14:paraId="1B8453BD" w14:textId="77777777" w:rsidR="00D93D6D" w:rsidRDefault="00D93D6D" w:rsidP="002F23B3">
      <w:pPr>
        <w:spacing w:line="360" w:lineRule="auto"/>
        <w:ind w:firstLine="708"/>
        <w:jc w:val="both"/>
        <w:rPr>
          <w:rFonts w:ascii="Times New Roman" w:eastAsia="Times New Roman" w:hAnsi="Times New Roman" w:cs="Times New Roman"/>
          <w:b/>
          <w:sz w:val="24"/>
          <w:szCs w:val="24"/>
          <w:lang w:eastAsia="ru-RU"/>
        </w:rPr>
      </w:pPr>
    </w:p>
    <w:p w14:paraId="06FC358D" w14:textId="32F73EB7" w:rsidR="007E64BB" w:rsidRPr="00C601DE" w:rsidRDefault="007E64BB" w:rsidP="002F23B3">
      <w:pPr>
        <w:spacing w:line="360" w:lineRule="auto"/>
        <w:ind w:firstLine="708"/>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b/>
          <w:sz w:val="24"/>
          <w:szCs w:val="24"/>
          <w:lang w:eastAsia="ru-RU"/>
        </w:rPr>
        <w:t xml:space="preserve">Коэффициент </w:t>
      </w:r>
      <w:r w:rsidRPr="00C601DE">
        <w:rPr>
          <w:rFonts w:ascii="Times New Roman" w:eastAsia="Times New Roman" w:hAnsi="Times New Roman" w:cs="Times New Roman"/>
          <w:b/>
          <w:i/>
          <w:sz w:val="24"/>
          <w:szCs w:val="24"/>
          <w:lang w:eastAsia="ru-RU"/>
        </w:rPr>
        <w:t>К</w:t>
      </w:r>
      <w:proofErr w:type="gramStart"/>
      <w:r w:rsidRPr="00C601DE">
        <w:rPr>
          <w:rFonts w:ascii="Times New Roman" w:eastAsia="Times New Roman" w:hAnsi="Times New Roman" w:cs="Times New Roman"/>
          <w:b/>
          <w:i/>
          <w:sz w:val="24"/>
          <w:szCs w:val="24"/>
          <w:vertAlign w:val="subscript"/>
          <w:lang w:eastAsia="ru-RU"/>
        </w:rPr>
        <w:t>4</w:t>
      </w:r>
      <w:proofErr w:type="gramEnd"/>
      <w:r w:rsidRPr="00C601DE">
        <w:rPr>
          <w:rFonts w:ascii="Times New Roman" w:eastAsia="Times New Roman" w:hAnsi="Times New Roman" w:cs="Times New Roman"/>
          <w:b/>
          <w:sz w:val="24"/>
          <w:szCs w:val="24"/>
          <w:lang w:eastAsia="ru-RU"/>
        </w:rPr>
        <w:t xml:space="preserve">, учитывающий механический состав почв. </w:t>
      </w:r>
      <w:r w:rsidRPr="00C601DE">
        <w:rPr>
          <w:rFonts w:ascii="Times New Roman" w:eastAsia="Times New Roman" w:hAnsi="Times New Roman" w:cs="Times New Roman"/>
          <w:sz w:val="24"/>
          <w:szCs w:val="24"/>
          <w:lang w:eastAsia="ru-RU"/>
        </w:rPr>
        <w:t xml:space="preserve">При определении значения коэффициента </w:t>
      </w:r>
      <w:r w:rsidRPr="00C601DE">
        <w:rPr>
          <w:rFonts w:ascii="Times New Roman" w:eastAsia="Times New Roman" w:hAnsi="Times New Roman" w:cs="Times New Roman"/>
          <w:b/>
          <w:i/>
          <w:sz w:val="24"/>
          <w:szCs w:val="24"/>
          <w:lang w:eastAsia="ru-RU"/>
        </w:rPr>
        <w:t>К</w:t>
      </w:r>
      <w:proofErr w:type="gramStart"/>
      <w:r w:rsidRPr="00C601DE">
        <w:rPr>
          <w:rFonts w:ascii="Times New Roman" w:eastAsia="Times New Roman" w:hAnsi="Times New Roman" w:cs="Times New Roman"/>
          <w:b/>
          <w:i/>
          <w:sz w:val="24"/>
          <w:szCs w:val="24"/>
          <w:vertAlign w:val="subscript"/>
          <w:lang w:eastAsia="ru-RU"/>
        </w:rPr>
        <w:t>4</w:t>
      </w:r>
      <w:proofErr w:type="gramEnd"/>
      <w:r w:rsidRPr="00C601DE">
        <w:rPr>
          <w:rFonts w:ascii="Times New Roman" w:eastAsia="Times New Roman" w:hAnsi="Times New Roman" w:cs="Times New Roman"/>
          <w:b/>
          <w:i/>
          <w:sz w:val="24"/>
          <w:szCs w:val="24"/>
          <w:vertAlign w:val="subscript"/>
          <w:lang w:eastAsia="ru-RU"/>
        </w:rPr>
        <w:t xml:space="preserve">  </w:t>
      </w:r>
      <w:r w:rsidRPr="00C601DE">
        <w:rPr>
          <w:rFonts w:ascii="Times New Roman" w:eastAsia="Times New Roman" w:hAnsi="Times New Roman" w:cs="Times New Roman"/>
          <w:sz w:val="24"/>
          <w:szCs w:val="24"/>
          <w:lang w:eastAsia="ru-RU"/>
        </w:rPr>
        <w:t xml:space="preserve">за основу взяты тяжёлые глинистые и суглинистые почвы, для которых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4</w:t>
      </w:r>
      <w:r w:rsidRPr="00C601DE">
        <w:rPr>
          <w:rFonts w:ascii="Times New Roman" w:eastAsia="Times New Roman" w:hAnsi="Times New Roman" w:cs="Times New Roman"/>
          <w:sz w:val="24"/>
          <w:szCs w:val="24"/>
          <w:vertAlign w:val="subscript"/>
          <w:lang w:eastAsia="ru-RU"/>
        </w:rPr>
        <w:t xml:space="preserve"> </w:t>
      </w:r>
      <w:r w:rsidRPr="00C601DE">
        <w:rPr>
          <w:rFonts w:ascii="Times New Roman" w:eastAsia="Times New Roman" w:hAnsi="Times New Roman" w:cs="Times New Roman"/>
          <w:sz w:val="24"/>
          <w:szCs w:val="24"/>
          <w:lang w:eastAsia="ru-RU"/>
        </w:rPr>
        <w:t>= 1. В научной литературе и справочных материалах указывается, что вымывание азота на лёгких почвах в 1.8 раза превышает вымывание из тяжёлых почв, по фосфору вымывание превышает в 2 раза [</w:t>
      </w:r>
      <w:r w:rsidR="002F23B3" w:rsidRPr="00C601DE">
        <w:rPr>
          <w:rFonts w:ascii="Times New Roman" w:eastAsia="Times New Roman" w:hAnsi="Times New Roman" w:cs="Times New Roman"/>
          <w:sz w:val="24"/>
          <w:szCs w:val="24"/>
          <w:lang w:val="en-US" w:eastAsia="ru-RU"/>
        </w:rPr>
        <w:t>Barrows</w:t>
      </w:r>
      <w:r w:rsidR="002F23B3" w:rsidRPr="00C601DE">
        <w:rPr>
          <w:rFonts w:ascii="Times New Roman" w:eastAsia="Times New Roman" w:hAnsi="Times New Roman" w:cs="Times New Roman"/>
          <w:sz w:val="24"/>
          <w:szCs w:val="24"/>
          <w:lang w:eastAsia="ru-RU"/>
        </w:rPr>
        <w:t xml:space="preserve">, </w:t>
      </w:r>
      <w:r w:rsidR="002F23B3" w:rsidRPr="00C601DE">
        <w:rPr>
          <w:rFonts w:ascii="Times New Roman" w:eastAsia="Times New Roman" w:hAnsi="Times New Roman" w:cs="Times New Roman"/>
          <w:sz w:val="24"/>
          <w:szCs w:val="24"/>
          <w:lang w:val="en-US" w:eastAsia="ru-RU"/>
        </w:rPr>
        <w:t>Kilmer</w:t>
      </w:r>
      <w:r w:rsidR="002F23B3" w:rsidRPr="00C601DE">
        <w:rPr>
          <w:rFonts w:ascii="Times New Roman" w:eastAsia="Times New Roman" w:hAnsi="Times New Roman" w:cs="Times New Roman"/>
          <w:sz w:val="24"/>
          <w:szCs w:val="24"/>
          <w:lang w:eastAsia="ru-RU"/>
        </w:rPr>
        <w:t>, 1963]</w:t>
      </w:r>
      <w:r w:rsidRPr="00C601DE">
        <w:rPr>
          <w:rFonts w:ascii="Times New Roman" w:eastAsia="Times New Roman" w:hAnsi="Times New Roman" w:cs="Times New Roman"/>
          <w:sz w:val="24"/>
          <w:szCs w:val="24"/>
          <w:lang w:eastAsia="ru-RU"/>
        </w:rPr>
        <w:t xml:space="preserve"> </w:t>
      </w:r>
      <w:r w:rsidR="002C298C">
        <w:rPr>
          <w:rFonts w:ascii="Times New Roman" w:eastAsia="Times New Roman" w:hAnsi="Times New Roman" w:cs="Times New Roman"/>
          <w:sz w:val="24"/>
          <w:szCs w:val="24"/>
          <w:lang w:eastAsia="ru-RU"/>
        </w:rPr>
        <w:t>(таблица</w:t>
      </w:r>
      <w:r w:rsidR="00D41A08">
        <w:rPr>
          <w:rFonts w:ascii="Times New Roman" w:eastAsia="Times New Roman" w:hAnsi="Times New Roman" w:cs="Times New Roman"/>
          <w:sz w:val="24"/>
          <w:szCs w:val="24"/>
          <w:lang w:eastAsia="ru-RU"/>
        </w:rPr>
        <w:t xml:space="preserve"> 6</w:t>
      </w:r>
      <w:r w:rsidR="002C298C">
        <w:rPr>
          <w:rFonts w:ascii="Times New Roman" w:eastAsia="Times New Roman" w:hAnsi="Times New Roman" w:cs="Times New Roman"/>
          <w:sz w:val="24"/>
          <w:szCs w:val="24"/>
          <w:lang w:eastAsia="ru-RU"/>
        </w:rPr>
        <w:t>).</w:t>
      </w:r>
    </w:p>
    <w:p w14:paraId="0C583980" w14:textId="77777777" w:rsidR="005A0811" w:rsidRDefault="005A0811" w:rsidP="007E64BB">
      <w:pPr>
        <w:keepNext/>
        <w:spacing w:after="0" w:line="360" w:lineRule="auto"/>
        <w:ind w:firstLine="709"/>
        <w:jc w:val="both"/>
        <w:rPr>
          <w:rFonts w:ascii="Times New Roman" w:eastAsia="Times New Roman" w:hAnsi="Times New Roman" w:cs="Times New Roman"/>
          <w:sz w:val="24"/>
          <w:szCs w:val="24"/>
          <w:lang w:eastAsia="ru-RU"/>
        </w:rPr>
      </w:pPr>
    </w:p>
    <w:p w14:paraId="35ABAA3A" w14:textId="79BABFAD" w:rsidR="007E64BB" w:rsidRPr="00C601DE" w:rsidRDefault="00D41A08" w:rsidP="007E64BB">
      <w:pPr>
        <w:keepNext/>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6 - </w:t>
      </w:r>
      <w:r w:rsidR="007E64BB" w:rsidRPr="00C601DE">
        <w:rPr>
          <w:rFonts w:ascii="Times New Roman" w:eastAsia="Times New Roman" w:hAnsi="Times New Roman" w:cs="Times New Roman"/>
          <w:sz w:val="24"/>
          <w:szCs w:val="24"/>
          <w:lang w:eastAsia="ru-RU"/>
        </w:rPr>
        <w:t>Коэффициент</w:t>
      </w:r>
      <w:r w:rsidR="007E64BB" w:rsidRPr="00C601DE">
        <w:rPr>
          <w:rFonts w:ascii="Times New Roman" w:eastAsia="Times New Roman" w:hAnsi="Times New Roman" w:cs="Times New Roman"/>
          <w:b/>
          <w:i/>
          <w:sz w:val="24"/>
          <w:szCs w:val="24"/>
          <w:lang w:eastAsia="ru-RU"/>
        </w:rPr>
        <w:t xml:space="preserve"> К</w:t>
      </w:r>
      <w:r w:rsidR="007E64BB" w:rsidRPr="00C601DE">
        <w:rPr>
          <w:rFonts w:ascii="Times New Roman" w:eastAsia="Times New Roman" w:hAnsi="Times New Roman" w:cs="Times New Roman"/>
          <w:b/>
          <w:i/>
          <w:sz w:val="24"/>
          <w:szCs w:val="24"/>
          <w:vertAlign w:val="subscript"/>
          <w:lang w:eastAsia="ru-RU"/>
        </w:rPr>
        <w:t>4</w:t>
      </w:r>
      <w:r w:rsidR="007E64BB" w:rsidRPr="00C601DE">
        <w:rPr>
          <w:rFonts w:ascii="Times New Roman" w:eastAsia="Times New Roman" w:hAnsi="Times New Roman" w:cs="Times New Roman"/>
          <w:sz w:val="24"/>
          <w:szCs w:val="24"/>
          <w:lang w:eastAsia="ru-RU"/>
        </w:rPr>
        <w:t xml:space="preserve"> по типу почв, связанному с механическим составом </w:t>
      </w:r>
    </w:p>
    <w:tbl>
      <w:tblPr>
        <w:tblW w:w="605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073"/>
        <w:gridCol w:w="830"/>
        <w:gridCol w:w="1148"/>
      </w:tblGrid>
      <w:tr w:rsidR="007E64BB" w:rsidRPr="00C601DE" w14:paraId="154159FF" w14:textId="77777777" w:rsidTr="00E7135C">
        <w:trPr>
          <w:jc w:val="center"/>
        </w:trPr>
        <w:tc>
          <w:tcPr>
            <w:tcW w:w="4073" w:type="dxa"/>
          </w:tcPr>
          <w:p w14:paraId="15AE433F"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Тип почв по механическому составу</w:t>
            </w:r>
          </w:p>
        </w:tc>
        <w:tc>
          <w:tcPr>
            <w:tcW w:w="830" w:type="dxa"/>
          </w:tcPr>
          <w:p w14:paraId="59568900"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Азот</w:t>
            </w:r>
          </w:p>
        </w:tc>
        <w:tc>
          <w:tcPr>
            <w:tcW w:w="1148" w:type="dxa"/>
          </w:tcPr>
          <w:p w14:paraId="67D298EB"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Фосфор</w:t>
            </w:r>
          </w:p>
        </w:tc>
      </w:tr>
      <w:tr w:rsidR="007E64BB" w:rsidRPr="00C601DE" w14:paraId="5D924070" w14:textId="77777777" w:rsidTr="00E7135C">
        <w:trPr>
          <w:jc w:val="center"/>
        </w:trPr>
        <w:tc>
          <w:tcPr>
            <w:tcW w:w="4073" w:type="dxa"/>
          </w:tcPr>
          <w:p w14:paraId="07265153"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Тяжёлые глинистые и суглинистые </w:t>
            </w:r>
          </w:p>
        </w:tc>
        <w:tc>
          <w:tcPr>
            <w:tcW w:w="830" w:type="dxa"/>
          </w:tcPr>
          <w:p w14:paraId="640A8DC7"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1.0</w:t>
            </w:r>
          </w:p>
        </w:tc>
        <w:tc>
          <w:tcPr>
            <w:tcW w:w="1148" w:type="dxa"/>
          </w:tcPr>
          <w:p w14:paraId="03EE0714"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1.0</w:t>
            </w:r>
          </w:p>
        </w:tc>
      </w:tr>
      <w:tr w:rsidR="007E64BB" w:rsidRPr="00C601DE" w14:paraId="30EE721A" w14:textId="77777777" w:rsidTr="00E7135C">
        <w:trPr>
          <w:jc w:val="center"/>
        </w:trPr>
        <w:tc>
          <w:tcPr>
            <w:tcW w:w="4073" w:type="dxa"/>
          </w:tcPr>
          <w:p w14:paraId="4EBEEF0A"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Лёгкие супесчаные и песчаные </w:t>
            </w:r>
          </w:p>
        </w:tc>
        <w:tc>
          <w:tcPr>
            <w:tcW w:w="830" w:type="dxa"/>
          </w:tcPr>
          <w:p w14:paraId="0DE5311F"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1.8</w:t>
            </w:r>
          </w:p>
        </w:tc>
        <w:tc>
          <w:tcPr>
            <w:tcW w:w="1148" w:type="dxa"/>
          </w:tcPr>
          <w:p w14:paraId="2C9A279D"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2.0</w:t>
            </w:r>
          </w:p>
        </w:tc>
      </w:tr>
    </w:tbl>
    <w:p w14:paraId="469C0E89" w14:textId="77777777" w:rsidR="007E64BB" w:rsidRPr="00C601DE" w:rsidRDefault="007E64BB" w:rsidP="008C1D27">
      <w:pPr>
        <w:spacing w:after="0" w:line="360" w:lineRule="auto"/>
        <w:jc w:val="both"/>
        <w:rPr>
          <w:rFonts w:ascii="Times New Roman" w:eastAsia="Times New Roman" w:hAnsi="Times New Roman" w:cs="Times New Roman"/>
          <w:sz w:val="24"/>
          <w:szCs w:val="24"/>
          <w:lang w:eastAsia="ru-RU"/>
        </w:rPr>
      </w:pPr>
    </w:p>
    <w:p w14:paraId="3E8D4CC2" w14:textId="69C242FC"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r w:rsidRPr="00C601DE">
        <w:rPr>
          <w:rFonts w:ascii="Times New Roman" w:eastAsia="Times New Roman" w:hAnsi="Times New Roman" w:cs="Times New Roman"/>
          <w:noProof/>
          <w:sz w:val="24"/>
          <w:szCs w:val="24"/>
          <w:lang w:eastAsia="ru-RU"/>
        </w:rPr>
        <w:lastRenderedPageBreak/>
        <w:drawing>
          <wp:inline distT="0" distB="0" distL="0" distR="0" wp14:anchorId="5C90BCEC" wp14:editId="37ACA1D8">
            <wp:extent cx="5921668" cy="3962400"/>
            <wp:effectExtent l="0" t="0" r="3175" b="0"/>
            <wp:docPr id="8" name="Рисунок 8" descr="К4_азот_для всей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4_азот_для всей территори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171" cy="3972104"/>
                    </a:xfrm>
                    <a:prstGeom prst="rect">
                      <a:avLst/>
                    </a:prstGeom>
                    <a:noFill/>
                    <a:ln>
                      <a:noFill/>
                    </a:ln>
                  </pic:spPr>
                </pic:pic>
              </a:graphicData>
            </a:graphic>
          </wp:inline>
        </w:drawing>
      </w:r>
    </w:p>
    <w:p w14:paraId="76D29FBA" w14:textId="74444A18" w:rsidR="00D93D6D" w:rsidRDefault="00D93D6D" w:rsidP="00D93D6D">
      <w:pPr>
        <w:spacing w:after="0" w:line="360" w:lineRule="auto"/>
        <w:ind w:firstLine="709"/>
        <w:jc w:val="center"/>
        <w:rPr>
          <w:rFonts w:ascii="Times New Roman" w:eastAsia="Times New Roman" w:hAnsi="Times New Roman" w:cs="Times New Roman"/>
          <w:sz w:val="24"/>
          <w:szCs w:val="24"/>
          <w:lang w:eastAsia="ru-RU"/>
        </w:rPr>
      </w:pPr>
      <w:r w:rsidRPr="00D93D6D">
        <w:rPr>
          <w:rFonts w:ascii="Times New Roman" w:eastAsia="Times New Roman" w:hAnsi="Times New Roman" w:cs="Times New Roman"/>
          <w:sz w:val="24"/>
          <w:szCs w:val="24"/>
          <w:lang w:eastAsia="ru-RU"/>
        </w:rPr>
        <w:t>Районирование пилотных водосборов по коэффициенту</w:t>
      </w:r>
      <w:r>
        <w:rPr>
          <w:rFonts w:ascii="Times New Roman" w:eastAsia="Times New Roman" w:hAnsi="Times New Roman" w:cs="Times New Roman"/>
          <w:sz w:val="24"/>
          <w:szCs w:val="24"/>
          <w:lang w:eastAsia="ru-RU"/>
        </w:rPr>
        <w:t xml:space="preserve"> </w:t>
      </w:r>
      <w:r w:rsidRPr="00D93D6D">
        <w:rPr>
          <w:rFonts w:ascii="Times New Roman" w:eastAsia="Times New Roman" w:hAnsi="Times New Roman" w:cs="Times New Roman"/>
          <w:i/>
          <w:sz w:val="24"/>
          <w:szCs w:val="24"/>
          <w:lang w:eastAsia="ru-RU"/>
        </w:rPr>
        <w:t>К</w:t>
      </w:r>
      <w:proofErr w:type="gramStart"/>
      <w:r w:rsidRPr="00D93D6D">
        <w:rPr>
          <w:rFonts w:ascii="Times New Roman" w:eastAsia="Times New Roman" w:hAnsi="Times New Roman" w:cs="Times New Roman"/>
          <w:i/>
          <w:sz w:val="24"/>
          <w:szCs w:val="24"/>
          <w:vertAlign w:val="subscript"/>
          <w:lang w:eastAsia="ru-RU"/>
        </w:rPr>
        <w:t>4</w:t>
      </w:r>
      <w:proofErr w:type="gramEnd"/>
      <w:r>
        <w:rPr>
          <w:rFonts w:ascii="Times New Roman" w:eastAsia="Times New Roman" w:hAnsi="Times New Roman" w:cs="Times New Roman"/>
          <w:i/>
          <w:sz w:val="24"/>
          <w:szCs w:val="24"/>
          <w:vertAlign w:val="subscript"/>
          <w:lang w:eastAsia="ru-RU"/>
        </w:rPr>
        <w:t xml:space="preserve"> </w:t>
      </w:r>
      <w:r>
        <w:rPr>
          <w:rFonts w:ascii="Times New Roman" w:eastAsia="Times New Roman" w:hAnsi="Times New Roman" w:cs="Times New Roman"/>
          <w:sz w:val="24"/>
          <w:szCs w:val="24"/>
          <w:lang w:eastAsia="ru-RU"/>
        </w:rPr>
        <w:t>по азоту</w:t>
      </w:r>
    </w:p>
    <w:p w14:paraId="7ADB61F7" w14:textId="77777777" w:rsidR="00D93D6D" w:rsidRDefault="00D93D6D" w:rsidP="00D93D6D">
      <w:pPr>
        <w:spacing w:after="0" w:line="360" w:lineRule="auto"/>
        <w:ind w:firstLine="709"/>
        <w:jc w:val="center"/>
        <w:rPr>
          <w:rFonts w:ascii="Times New Roman" w:eastAsia="Times New Roman" w:hAnsi="Times New Roman" w:cs="Times New Roman"/>
          <w:sz w:val="24"/>
          <w:szCs w:val="24"/>
          <w:lang w:eastAsia="ru-RU"/>
        </w:rPr>
      </w:pPr>
    </w:p>
    <w:p w14:paraId="74C9BBD3" w14:textId="7E86E162"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r w:rsidRPr="00C601DE">
        <w:rPr>
          <w:rFonts w:ascii="Times New Roman" w:eastAsia="Times New Roman" w:hAnsi="Times New Roman" w:cs="Times New Roman"/>
          <w:noProof/>
          <w:sz w:val="24"/>
          <w:szCs w:val="24"/>
          <w:lang w:eastAsia="ru-RU"/>
        </w:rPr>
        <w:drawing>
          <wp:inline distT="0" distB="0" distL="0" distR="0" wp14:anchorId="178159DA" wp14:editId="5860AD3A">
            <wp:extent cx="5743647" cy="3819525"/>
            <wp:effectExtent l="0" t="0" r="9525" b="0"/>
            <wp:docPr id="14" name="Рисунок 14" descr="К4_фосфор_для всей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4_фосфор_для всей территори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705" cy="3827544"/>
                    </a:xfrm>
                    <a:prstGeom prst="rect">
                      <a:avLst/>
                    </a:prstGeom>
                    <a:noFill/>
                    <a:ln>
                      <a:noFill/>
                    </a:ln>
                  </pic:spPr>
                </pic:pic>
              </a:graphicData>
            </a:graphic>
          </wp:inline>
        </w:drawing>
      </w:r>
    </w:p>
    <w:p w14:paraId="27902C86" w14:textId="6EA3C6C2"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r w:rsidRPr="00D93D6D">
        <w:rPr>
          <w:rFonts w:ascii="Times New Roman" w:eastAsia="Times New Roman" w:hAnsi="Times New Roman" w:cs="Times New Roman"/>
          <w:sz w:val="24"/>
          <w:szCs w:val="24"/>
          <w:lang w:eastAsia="ru-RU"/>
        </w:rPr>
        <w:t>Районирование пилотных водосборов по коэффициенту</w:t>
      </w:r>
      <w:r>
        <w:rPr>
          <w:rFonts w:ascii="Times New Roman" w:eastAsia="Times New Roman" w:hAnsi="Times New Roman" w:cs="Times New Roman"/>
          <w:sz w:val="24"/>
          <w:szCs w:val="24"/>
          <w:lang w:eastAsia="ru-RU"/>
        </w:rPr>
        <w:t xml:space="preserve"> </w:t>
      </w:r>
      <w:r w:rsidRPr="00D93D6D">
        <w:rPr>
          <w:rFonts w:ascii="Times New Roman" w:eastAsia="Times New Roman" w:hAnsi="Times New Roman" w:cs="Times New Roman"/>
          <w:i/>
          <w:sz w:val="24"/>
          <w:szCs w:val="24"/>
          <w:lang w:eastAsia="ru-RU"/>
        </w:rPr>
        <w:t>К</w:t>
      </w:r>
      <w:proofErr w:type="gramStart"/>
      <w:r w:rsidRPr="00D93D6D">
        <w:rPr>
          <w:rFonts w:ascii="Times New Roman" w:eastAsia="Times New Roman" w:hAnsi="Times New Roman" w:cs="Times New Roman"/>
          <w:i/>
          <w:sz w:val="24"/>
          <w:szCs w:val="24"/>
          <w:vertAlign w:val="subscript"/>
          <w:lang w:eastAsia="ru-RU"/>
        </w:rPr>
        <w:t>4</w:t>
      </w:r>
      <w:proofErr w:type="gramEnd"/>
      <w:r>
        <w:rPr>
          <w:rFonts w:ascii="Times New Roman" w:eastAsia="Times New Roman" w:hAnsi="Times New Roman" w:cs="Times New Roman"/>
          <w:i/>
          <w:sz w:val="24"/>
          <w:szCs w:val="24"/>
          <w:vertAlign w:val="subscript"/>
          <w:lang w:eastAsia="ru-RU"/>
        </w:rPr>
        <w:t xml:space="preserve"> </w:t>
      </w:r>
      <w:r>
        <w:rPr>
          <w:rFonts w:ascii="Times New Roman" w:eastAsia="Times New Roman" w:hAnsi="Times New Roman" w:cs="Times New Roman"/>
          <w:sz w:val="24"/>
          <w:szCs w:val="24"/>
          <w:lang w:eastAsia="ru-RU"/>
        </w:rPr>
        <w:t>по фосфору</w:t>
      </w:r>
    </w:p>
    <w:p w14:paraId="6108D862" w14:textId="77777777"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p>
    <w:p w14:paraId="3C920546"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b/>
          <w:sz w:val="24"/>
          <w:szCs w:val="24"/>
          <w:lang w:eastAsia="ru-RU"/>
        </w:rPr>
        <w:lastRenderedPageBreak/>
        <w:t>Коэффициент</w:t>
      </w:r>
      <w:r w:rsidRPr="00C601DE">
        <w:rPr>
          <w:rFonts w:ascii="Times New Roman" w:eastAsia="Times New Roman" w:hAnsi="Times New Roman" w:cs="Times New Roman"/>
          <w:sz w:val="24"/>
          <w:szCs w:val="24"/>
          <w:lang w:eastAsia="ru-RU"/>
        </w:rPr>
        <w:t xml:space="preserve"> </w:t>
      </w:r>
      <w:r w:rsidRPr="00C601DE">
        <w:rPr>
          <w:rFonts w:ascii="Times New Roman" w:eastAsia="Times New Roman" w:hAnsi="Times New Roman" w:cs="Times New Roman"/>
          <w:b/>
          <w:i/>
          <w:sz w:val="24"/>
          <w:szCs w:val="24"/>
          <w:lang w:eastAsia="ru-RU"/>
        </w:rPr>
        <w:t>К</w:t>
      </w:r>
      <w:r w:rsidRPr="00C601DE">
        <w:rPr>
          <w:rFonts w:ascii="Times New Roman" w:eastAsia="Times New Roman" w:hAnsi="Times New Roman" w:cs="Times New Roman"/>
          <w:b/>
          <w:i/>
          <w:sz w:val="24"/>
          <w:szCs w:val="24"/>
          <w:vertAlign w:val="subscript"/>
          <w:lang w:eastAsia="ru-RU"/>
        </w:rPr>
        <w:t>5</w:t>
      </w:r>
      <w:r w:rsidRPr="00C601DE">
        <w:rPr>
          <w:rFonts w:ascii="Times New Roman" w:eastAsia="Times New Roman" w:hAnsi="Times New Roman" w:cs="Times New Roman"/>
          <w:b/>
          <w:sz w:val="24"/>
          <w:szCs w:val="24"/>
          <w:lang w:eastAsia="ru-RU"/>
        </w:rPr>
        <w:t>, учитывающий тип сельхозпредприятия</w:t>
      </w:r>
      <w:r w:rsidRPr="00C601DE">
        <w:rPr>
          <w:rFonts w:ascii="Times New Roman" w:eastAsia="Times New Roman" w:hAnsi="Times New Roman" w:cs="Times New Roman"/>
          <w:b/>
          <w:bCs/>
          <w:iCs/>
          <w:sz w:val="24"/>
          <w:szCs w:val="24"/>
          <w:lang w:eastAsia="ru-RU"/>
        </w:rPr>
        <w:t xml:space="preserve"> и структуру сельхозугодий,</w:t>
      </w:r>
      <w:r w:rsidRPr="00C601DE">
        <w:rPr>
          <w:rFonts w:ascii="Times New Roman" w:eastAsia="Times New Roman" w:hAnsi="Times New Roman" w:cs="Times New Roman"/>
          <w:sz w:val="24"/>
          <w:szCs w:val="24"/>
          <w:lang w:eastAsia="ru-RU"/>
        </w:rPr>
        <w:t xml:space="preserve"> отражает характеристики </w:t>
      </w:r>
      <w:proofErr w:type="spellStart"/>
      <w:r w:rsidRPr="00C601DE">
        <w:rPr>
          <w:rFonts w:ascii="Times New Roman" w:eastAsia="Times New Roman" w:hAnsi="Times New Roman" w:cs="Times New Roman"/>
          <w:sz w:val="24"/>
          <w:szCs w:val="24"/>
          <w:lang w:eastAsia="ru-RU"/>
        </w:rPr>
        <w:t>промываемости</w:t>
      </w:r>
      <w:proofErr w:type="spellEnd"/>
      <w:r w:rsidRPr="00C601DE">
        <w:rPr>
          <w:rFonts w:ascii="Times New Roman" w:eastAsia="Times New Roman" w:hAnsi="Times New Roman" w:cs="Times New Roman"/>
          <w:sz w:val="24"/>
          <w:szCs w:val="24"/>
          <w:lang w:eastAsia="ru-RU"/>
        </w:rPr>
        <w:t xml:space="preserve"> пахотного горизонта почвы, а именно интенсивность выноса питательных веществ в зависимости от выращиваемых культур и технологий </w:t>
      </w:r>
      <w:proofErr w:type="spellStart"/>
      <w:r w:rsidRPr="00C601DE">
        <w:rPr>
          <w:rFonts w:ascii="Times New Roman" w:eastAsia="Times New Roman" w:hAnsi="Times New Roman" w:cs="Times New Roman"/>
          <w:sz w:val="24"/>
          <w:szCs w:val="24"/>
          <w:lang w:eastAsia="ru-RU"/>
        </w:rPr>
        <w:t>почвообработки</w:t>
      </w:r>
      <w:proofErr w:type="spellEnd"/>
      <w:r w:rsidRPr="00C601DE">
        <w:rPr>
          <w:rFonts w:ascii="Times New Roman" w:eastAsia="Times New Roman" w:hAnsi="Times New Roman" w:cs="Times New Roman"/>
          <w:sz w:val="24"/>
          <w:szCs w:val="24"/>
          <w:lang w:eastAsia="ru-RU"/>
        </w:rPr>
        <w:t>. Для оценки поступления N и P в первичные звенья гидрографической сети все площади, задействованные для выращивания сельскохозяйственных культур, могут быть подразделены на 4 основные категории в зависимости от технологий обработки почвы [</w:t>
      </w:r>
      <w:r w:rsidR="00B82605" w:rsidRPr="00C601DE">
        <w:rPr>
          <w:rFonts w:ascii="Times New Roman" w:eastAsia="Times New Roman" w:hAnsi="Times New Roman" w:cs="Times New Roman"/>
          <w:sz w:val="24"/>
          <w:szCs w:val="24"/>
          <w:lang w:eastAsia="ru-RU"/>
        </w:rPr>
        <w:t>Справочник…, 1976</w:t>
      </w:r>
      <w:r w:rsidRPr="00C601DE">
        <w:rPr>
          <w:rFonts w:ascii="Times New Roman" w:eastAsia="Times New Roman" w:hAnsi="Times New Roman" w:cs="Times New Roman"/>
          <w:sz w:val="24"/>
          <w:szCs w:val="24"/>
          <w:lang w:eastAsia="ru-RU"/>
        </w:rPr>
        <w:t>].</w:t>
      </w:r>
    </w:p>
    <w:p w14:paraId="48E1281E"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 категория - пропашные, в том числе картофель, овощи (без высадков), капуста, свекла столовая, морковь столовая, корнеплодные кормовые культуры (кормовая свекла, брюква, турнепс и другие) и т.п.;</w:t>
      </w:r>
    </w:p>
    <w:p w14:paraId="00CCF100"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2 категория - зерновые и зернобобовые культуры, однолетние травы;</w:t>
      </w:r>
    </w:p>
    <w:p w14:paraId="51464844"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3 категория - кормовые культуры, в том числе многолетние кормовые культуры и т.п. за исключением однолетних трав;</w:t>
      </w:r>
    </w:p>
    <w:p w14:paraId="104F4C8C"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4 категория - залежные земли (не используемые в севообороте более 1 года, а также пар). </w:t>
      </w:r>
    </w:p>
    <w:p w14:paraId="4D384EC1"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Официальная статистическая информация является основой для определения перечисленных категорий земель в границах расчетных участков (муниципальных районов в границах водосборных бассейнов).</w:t>
      </w:r>
    </w:p>
    <w:p w14:paraId="04322F4A" w14:textId="3EAB9E00"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Максимальный вынос азота и фосфора наблюдается для земель, находящихся под пропашными культурами. Наименьший вынос азота и фосфора присущ сельскохозяйственным площадям залежных земель и занятых многолетними травами. Ориентировочные значения коэффициента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 xml:space="preserve">5 </w:t>
      </w:r>
      <w:r w:rsidRPr="00C601DE">
        <w:rPr>
          <w:rFonts w:ascii="Times New Roman" w:eastAsia="Times New Roman" w:hAnsi="Times New Roman" w:cs="Times New Roman"/>
          <w:sz w:val="24"/>
          <w:szCs w:val="24"/>
          <w:lang w:eastAsia="ru-RU"/>
        </w:rPr>
        <w:t>приняты на основе экспертных оценок специалистов ИАЭП</w:t>
      </w:r>
      <w:r w:rsidR="002C298C">
        <w:rPr>
          <w:rFonts w:ascii="Times New Roman" w:eastAsia="Times New Roman" w:hAnsi="Times New Roman" w:cs="Times New Roman"/>
          <w:sz w:val="24"/>
          <w:szCs w:val="24"/>
          <w:lang w:eastAsia="ru-RU"/>
        </w:rPr>
        <w:t xml:space="preserve"> (</w:t>
      </w:r>
      <w:r w:rsidRPr="00C601DE">
        <w:rPr>
          <w:rFonts w:ascii="Times New Roman" w:eastAsia="Times New Roman" w:hAnsi="Times New Roman" w:cs="Times New Roman"/>
          <w:sz w:val="24"/>
          <w:szCs w:val="24"/>
          <w:lang w:eastAsia="ru-RU"/>
        </w:rPr>
        <w:t>таблиц</w:t>
      </w:r>
      <w:r w:rsidR="002C298C">
        <w:rPr>
          <w:rFonts w:ascii="Times New Roman" w:eastAsia="Times New Roman" w:hAnsi="Times New Roman" w:cs="Times New Roman"/>
          <w:sz w:val="24"/>
          <w:szCs w:val="24"/>
          <w:lang w:eastAsia="ru-RU"/>
        </w:rPr>
        <w:t>а</w:t>
      </w:r>
      <w:r w:rsidR="00D41A08">
        <w:rPr>
          <w:rFonts w:ascii="Times New Roman" w:eastAsia="Times New Roman" w:hAnsi="Times New Roman" w:cs="Times New Roman"/>
          <w:sz w:val="24"/>
          <w:szCs w:val="24"/>
          <w:lang w:eastAsia="ru-RU"/>
        </w:rPr>
        <w:t xml:space="preserve"> 7</w:t>
      </w:r>
      <w:r w:rsidR="002C298C">
        <w:rPr>
          <w:rFonts w:ascii="Times New Roman" w:eastAsia="Times New Roman" w:hAnsi="Times New Roman" w:cs="Times New Roman"/>
          <w:sz w:val="24"/>
          <w:szCs w:val="24"/>
          <w:lang w:eastAsia="ru-RU"/>
        </w:rPr>
        <w:t>).</w:t>
      </w:r>
    </w:p>
    <w:p w14:paraId="144CCFF3" w14:textId="77777777" w:rsidR="00A030AC" w:rsidRPr="00C601DE" w:rsidRDefault="00A030AC" w:rsidP="007E64BB">
      <w:pPr>
        <w:spacing w:after="0" w:line="360" w:lineRule="auto"/>
        <w:ind w:firstLine="709"/>
        <w:jc w:val="both"/>
        <w:rPr>
          <w:rFonts w:ascii="Times New Roman" w:eastAsia="Times New Roman" w:hAnsi="Times New Roman" w:cs="Times New Roman"/>
          <w:sz w:val="24"/>
          <w:szCs w:val="24"/>
          <w:lang w:eastAsia="ru-RU"/>
        </w:rPr>
      </w:pPr>
    </w:p>
    <w:p w14:paraId="61D25B3E" w14:textId="58D93FD6" w:rsidR="007E64BB" w:rsidRPr="00C601DE" w:rsidRDefault="007E64BB" w:rsidP="007E64BB">
      <w:pPr>
        <w:keepNext/>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Таблица  </w:t>
      </w:r>
      <w:r w:rsidR="00D41A08">
        <w:rPr>
          <w:rFonts w:ascii="Times New Roman" w:eastAsia="Times New Roman" w:hAnsi="Times New Roman" w:cs="Times New Roman"/>
          <w:sz w:val="24"/>
          <w:szCs w:val="24"/>
          <w:lang w:eastAsia="ru-RU"/>
        </w:rPr>
        <w:t xml:space="preserve">7 </w:t>
      </w:r>
      <w:r w:rsidRPr="00C601DE">
        <w:rPr>
          <w:rFonts w:ascii="Times New Roman" w:eastAsia="Times New Roman" w:hAnsi="Times New Roman" w:cs="Times New Roman"/>
          <w:sz w:val="24"/>
          <w:szCs w:val="24"/>
          <w:lang w:eastAsia="ru-RU"/>
        </w:rPr>
        <w:t xml:space="preserve">– Коэффициент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5</w:t>
      </w:r>
      <w:r w:rsidRPr="00C601DE">
        <w:rPr>
          <w:rFonts w:ascii="Times New Roman" w:eastAsia="Times New Roman" w:hAnsi="Times New Roman" w:cs="Times New Roman"/>
          <w:sz w:val="24"/>
          <w:szCs w:val="24"/>
          <w:lang w:eastAsia="ru-RU"/>
        </w:rPr>
        <w:t xml:space="preserve"> для различных категорий земель</w:t>
      </w:r>
    </w:p>
    <w:tbl>
      <w:tblPr>
        <w:tblW w:w="5172"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492"/>
        <w:gridCol w:w="1181"/>
        <w:gridCol w:w="1499"/>
      </w:tblGrid>
      <w:tr w:rsidR="007E64BB" w:rsidRPr="00C601DE" w14:paraId="4C1BAAEC" w14:textId="77777777" w:rsidTr="00E7135C">
        <w:trPr>
          <w:trHeight w:val="434"/>
          <w:jc w:val="center"/>
        </w:trPr>
        <w:tc>
          <w:tcPr>
            <w:tcW w:w="2492" w:type="dxa"/>
          </w:tcPr>
          <w:p w14:paraId="5E033BAE"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Категория земель</w:t>
            </w:r>
          </w:p>
        </w:tc>
        <w:tc>
          <w:tcPr>
            <w:tcW w:w="1181" w:type="dxa"/>
          </w:tcPr>
          <w:p w14:paraId="3D155A1A"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Азот</w:t>
            </w:r>
          </w:p>
        </w:tc>
        <w:tc>
          <w:tcPr>
            <w:tcW w:w="1499" w:type="dxa"/>
          </w:tcPr>
          <w:p w14:paraId="772E73C1"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Фосфор</w:t>
            </w:r>
          </w:p>
        </w:tc>
      </w:tr>
      <w:tr w:rsidR="007E64BB" w:rsidRPr="00C601DE" w14:paraId="2FA561B4" w14:textId="77777777" w:rsidTr="00E7135C">
        <w:trPr>
          <w:trHeight w:val="230"/>
          <w:jc w:val="center"/>
        </w:trPr>
        <w:tc>
          <w:tcPr>
            <w:tcW w:w="2492" w:type="dxa"/>
          </w:tcPr>
          <w:p w14:paraId="5C790AA8"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 категория</w:t>
            </w:r>
          </w:p>
        </w:tc>
        <w:tc>
          <w:tcPr>
            <w:tcW w:w="1181" w:type="dxa"/>
          </w:tcPr>
          <w:p w14:paraId="2A9AB097"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1,00</w:t>
            </w:r>
          </w:p>
        </w:tc>
        <w:tc>
          <w:tcPr>
            <w:tcW w:w="1499" w:type="dxa"/>
          </w:tcPr>
          <w:p w14:paraId="0B75575E"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0,85</w:t>
            </w:r>
          </w:p>
        </w:tc>
      </w:tr>
      <w:tr w:rsidR="007E64BB" w:rsidRPr="00C601DE" w14:paraId="735CC5AC" w14:textId="77777777" w:rsidTr="00E7135C">
        <w:trPr>
          <w:trHeight w:val="230"/>
          <w:jc w:val="center"/>
        </w:trPr>
        <w:tc>
          <w:tcPr>
            <w:tcW w:w="2492" w:type="dxa"/>
          </w:tcPr>
          <w:p w14:paraId="76A204D6"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2 категория</w:t>
            </w:r>
          </w:p>
        </w:tc>
        <w:tc>
          <w:tcPr>
            <w:tcW w:w="1181" w:type="dxa"/>
          </w:tcPr>
          <w:p w14:paraId="40A08CC3"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0,88</w:t>
            </w:r>
          </w:p>
        </w:tc>
        <w:tc>
          <w:tcPr>
            <w:tcW w:w="1499" w:type="dxa"/>
          </w:tcPr>
          <w:p w14:paraId="6A44FAF7"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0,76</w:t>
            </w:r>
          </w:p>
        </w:tc>
      </w:tr>
      <w:tr w:rsidR="007E64BB" w:rsidRPr="00C601DE" w14:paraId="1681FAA4" w14:textId="77777777" w:rsidTr="00E7135C">
        <w:trPr>
          <w:trHeight w:val="230"/>
          <w:jc w:val="center"/>
        </w:trPr>
        <w:tc>
          <w:tcPr>
            <w:tcW w:w="2492" w:type="dxa"/>
          </w:tcPr>
          <w:p w14:paraId="49183F8F"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3 категория</w:t>
            </w:r>
          </w:p>
        </w:tc>
        <w:tc>
          <w:tcPr>
            <w:tcW w:w="1181" w:type="dxa"/>
          </w:tcPr>
          <w:p w14:paraId="424B3654"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0,46</w:t>
            </w:r>
          </w:p>
        </w:tc>
        <w:tc>
          <w:tcPr>
            <w:tcW w:w="1499" w:type="dxa"/>
          </w:tcPr>
          <w:p w14:paraId="5A700523"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0,37</w:t>
            </w:r>
          </w:p>
        </w:tc>
      </w:tr>
      <w:tr w:rsidR="007E64BB" w:rsidRPr="00C601DE" w14:paraId="755BEDC1" w14:textId="77777777" w:rsidTr="00E7135C">
        <w:trPr>
          <w:trHeight w:val="230"/>
          <w:jc w:val="center"/>
        </w:trPr>
        <w:tc>
          <w:tcPr>
            <w:tcW w:w="2492" w:type="dxa"/>
          </w:tcPr>
          <w:p w14:paraId="137920C6"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4 категория</w:t>
            </w:r>
          </w:p>
        </w:tc>
        <w:tc>
          <w:tcPr>
            <w:tcW w:w="1181" w:type="dxa"/>
          </w:tcPr>
          <w:p w14:paraId="28EB1270"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0,40</w:t>
            </w:r>
          </w:p>
        </w:tc>
        <w:tc>
          <w:tcPr>
            <w:tcW w:w="1499" w:type="dxa"/>
          </w:tcPr>
          <w:p w14:paraId="5D2F299A" w14:textId="77777777" w:rsidR="007E64BB" w:rsidRPr="00C601DE" w:rsidRDefault="007E64BB" w:rsidP="007E64BB">
            <w:pPr>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0,20</w:t>
            </w:r>
          </w:p>
        </w:tc>
      </w:tr>
    </w:tbl>
    <w:p w14:paraId="0DEAD438" w14:textId="70511095" w:rsidR="00F8545C" w:rsidRPr="00C601DE" w:rsidRDefault="00F8545C" w:rsidP="002C298C">
      <w:pPr>
        <w:rPr>
          <w:rFonts w:ascii="Times New Roman" w:eastAsia="Times New Roman" w:hAnsi="Times New Roman" w:cs="Times New Roman"/>
          <w:sz w:val="24"/>
          <w:szCs w:val="24"/>
          <w:lang w:eastAsia="ru-RU"/>
        </w:rPr>
      </w:pPr>
    </w:p>
    <w:p w14:paraId="2AB8FE00" w14:textId="6577DE6D"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r w:rsidRPr="00C601DE">
        <w:rPr>
          <w:rFonts w:ascii="Times New Roman" w:eastAsia="Times New Roman" w:hAnsi="Times New Roman" w:cs="Times New Roman"/>
          <w:noProof/>
          <w:sz w:val="24"/>
          <w:szCs w:val="24"/>
          <w:lang w:eastAsia="ru-RU"/>
        </w:rPr>
        <w:lastRenderedPageBreak/>
        <w:drawing>
          <wp:inline distT="0" distB="0" distL="0" distR="0" wp14:anchorId="429CED44" wp14:editId="1947123D">
            <wp:extent cx="5765312" cy="3876675"/>
            <wp:effectExtent l="0" t="0" r="6985" b="0"/>
            <wp:docPr id="15" name="Рисунок 15" descr="К5_азот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5_азот_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0022" cy="3886566"/>
                    </a:xfrm>
                    <a:prstGeom prst="rect">
                      <a:avLst/>
                    </a:prstGeom>
                    <a:noFill/>
                    <a:ln>
                      <a:noFill/>
                    </a:ln>
                  </pic:spPr>
                </pic:pic>
              </a:graphicData>
            </a:graphic>
          </wp:inline>
        </w:drawing>
      </w:r>
    </w:p>
    <w:p w14:paraId="56935B0B" w14:textId="7A717842"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r w:rsidRPr="00D93D6D">
        <w:rPr>
          <w:rFonts w:ascii="Times New Roman" w:eastAsia="Times New Roman" w:hAnsi="Times New Roman" w:cs="Times New Roman"/>
          <w:sz w:val="24"/>
          <w:szCs w:val="24"/>
          <w:lang w:eastAsia="ru-RU"/>
        </w:rPr>
        <w:t>Районирование пилотных водосборов по коэффициенту</w:t>
      </w:r>
      <w:r>
        <w:rPr>
          <w:rFonts w:ascii="Times New Roman" w:eastAsia="Times New Roman" w:hAnsi="Times New Roman" w:cs="Times New Roman"/>
          <w:sz w:val="24"/>
          <w:szCs w:val="24"/>
          <w:lang w:eastAsia="ru-RU"/>
        </w:rPr>
        <w:t xml:space="preserve"> </w:t>
      </w:r>
      <w:r w:rsidRPr="00D93D6D">
        <w:rPr>
          <w:rFonts w:ascii="Times New Roman" w:eastAsia="Times New Roman" w:hAnsi="Times New Roman" w:cs="Times New Roman"/>
          <w:i/>
          <w:sz w:val="24"/>
          <w:szCs w:val="24"/>
          <w:lang w:eastAsia="ru-RU"/>
        </w:rPr>
        <w:t>К</w:t>
      </w:r>
      <w:r>
        <w:rPr>
          <w:rFonts w:ascii="Times New Roman" w:eastAsia="Times New Roman" w:hAnsi="Times New Roman" w:cs="Times New Roman"/>
          <w:i/>
          <w:sz w:val="24"/>
          <w:szCs w:val="24"/>
          <w:vertAlign w:val="subscript"/>
          <w:lang w:eastAsia="ru-RU"/>
        </w:rPr>
        <w:t xml:space="preserve">5 </w:t>
      </w:r>
      <w:r>
        <w:rPr>
          <w:rFonts w:ascii="Times New Roman" w:eastAsia="Times New Roman" w:hAnsi="Times New Roman" w:cs="Times New Roman"/>
          <w:sz w:val="24"/>
          <w:szCs w:val="24"/>
          <w:lang w:eastAsia="ru-RU"/>
        </w:rPr>
        <w:t>по азоту</w:t>
      </w:r>
    </w:p>
    <w:p w14:paraId="6E188744" w14:textId="45064518" w:rsidR="00D93D6D" w:rsidRDefault="00D93D6D" w:rsidP="007E64BB">
      <w:pPr>
        <w:spacing w:after="0" w:line="360" w:lineRule="auto"/>
        <w:ind w:firstLine="709"/>
        <w:jc w:val="both"/>
        <w:rPr>
          <w:rFonts w:ascii="Times New Roman" w:eastAsia="Times New Roman" w:hAnsi="Times New Roman" w:cs="Times New Roman"/>
          <w:b/>
          <w:sz w:val="24"/>
          <w:szCs w:val="24"/>
          <w:lang w:eastAsia="ru-RU"/>
        </w:rPr>
      </w:pPr>
      <w:r w:rsidRPr="00C601DE">
        <w:rPr>
          <w:rFonts w:ascii="Times New Roman" w:eastAsia="Times New Roman" w:hAnsi="Times New Roman" w:cs="Times New Roman"/>
          <w:noProof/>
          <w:sz w:val="24"/>
          <w:szCs w:val="24"/>
          <w:lang w:eastAsia="ru-RU"/>
        </w:rPr>
        <w:drawing>
          <wp:inline distT="0" distB="0" distL="0" distR="0" wp14:anchorId="1C9578B2" wp14:editId="2D440960">
            <wp:extent cx="5879101" cy="3924300"/>
            <wp:effectExtent l="0" t="0" r="7620" b="0"/>
            <wp:docPr id="17" name="Рисунок 17" descr="К5_фосфор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5_фосфор_2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4787" cy="3934770"/>
                    </a:xfrm>
                    <a:prstGeom prst="rect">
                      <a:avLst/>
                    </a:prstGeom>
                    <a:noFill/>
                    <a:ln>
                      <a:noFill/>
                    </a:ln>
                  </pic:spPr>
                </pic:pic>
              </a:graphicData>
            </a:graphic>
          </wp:inline>
        </w:drawing>
      </w:r>
    </w:p>
    <w:p w14:paraId="7E9942F0" w14:textId="006F0729" w:rsidR="00D93D6D" w:rsidRDefault="00D93D6D" w:rsidP="007E64BB">
      <w:pPr>
        <w:spacing w:after="0" w:line="360" w:lineRule="auto"/>
        <w:ind w:firstLine="709"/>
        <w:jc w:val="both"/>
        <w:rPr>
          <w:rFonts w:ascii="Times New Roman" w:eastAsia="Times New Roman" w:hAnsi="Times New Roman" w:cs="Times New Roman"/>
          <w:sz w:val="24"/>
          <w:szCs w:val="24"/>
          <w:lang w:eastAsia="ru-RU"/>
        </w:rPr>
      </w:pPr>
      <w:r w:rsidRPr="00D93D6D">
        <w:rPr>
          <w:rFonts w:ascii="Times New Roman" w:eastAsia="Times New Roman" w:hAnsi="Times New Roman" w:cs="Times New Roman"/>
          <w:sz w:val="24"/>
          <w:szCs w:val="24"/>
          <w:lang w:eastAsia="ru-RU"/>
        </w:rPr>
        <w:t>Районирование пилотных водосборов по коэффициенту</w:t>
      </w:r>
      <w:r>
        <w:rPr>
          <w:rFonts w:ascii="Times New Roman" w:eastAsia="Times New Roman" w:hAnsi="Times New Roman" w:cs="Times New Roman"/>
          <w:sz w:val="24"/>
          <w:szCs w:val="24"/>
          <w:lang w:eastAsia="ru-RU"/>
        </w:rPr>
        <w:t xml:space="preserve"> </w:t>
      </w:r>
      <w:r w:rsidRPr="00D93D6D">
        <w:rPr>
          <w:rFonts w:ascii="Times New Roman" w:eastAsia="Times New Roman" w:hAnsi="Times New Roman" w:cs="Times New Roman"/>
          <w:i/>
          <w:sz w:val="24"/>
          <w:szCs w:val="24"/>
          <w:lang w:eastAsia="ru-RU"/>
        </w:rPr>
        <w:t>К</w:t>
      </w:r>
      <w:r>
        <w:rPr>
          <w:rFonts w:ascii="Times New Roman" w:eastAsia="Times New Roman" w:hAnsi="Times New Roman" w:cs="Times New Roman"/>
          <w:i/>
          <w:sz w:val="24"/>
          <w:szCs w:val="24"/>
          <w:vertAlign w:val="subscript"/>
          <w:lang w:eastAsia="ru-RU"/>
        </w:rPr>
        <w:t xml:space="preserve">5 </w:t>
      </w:r>
      <w:r w:rsidRPr="00D93D6D">
        <w:rPr>
          <w:rFonts w:ascii="Times New Roman" w:eastAsia="Times New Roman" w:hAnsi="Times New Roman" w:cs="Times New Roman"/>
          <w:sz w:val="24"/>
          <w:szCs w:val="24"/>
          <w:lang w:eastAsia="ru-RU"/>
        </w:rPr>
        <w:t>по фосфору</w:t>
      </w:r>
    </w:p>
    <w:p w14:paraId="177B7A81" w14:textId="77777777" w:rsidR="0071466E" w:rsidRPr="00D93D6D" w:rsidRDefault="0071466E" w:rsidP="007E64BB">
      <w:pPr>
        <w:spacing w:after="0" w:line="360" w:lineRule="auto"/>
        <w:ind w:firstLine="709"/>
        <w:jc w:val="both"/>
        <w:rPr>
          <w:rFonts w:ascii="Times New Roman" w:eastAsia="Times New Roman" w:hAnsi="Times New Roman" w:cs="Times New Roman"/>
          <w:b/>
          <w:sz w:val="24"/>
          <w:szCs w:val="24"/>
          <w:lang w:eastAsia="ru-RU"/>
        </w:rPr>
      </w:pPr>
    </w:p>
    <w:p w14:paraId="04DC3107"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b/>
          <w:sz w:val="24"/>
          <w:szCs w:val="24"/>
          <w:lang w:eastAsia="ru-RU"/>
        </w:rPr>
        <w:t xml:space="preserve">Коэффициент соответствия технологии применения органических и минеральных удобрений наилучшим доступным технологиям </w:t>
      </w:r>
      <w:r w:rsidRPr="00C601DE">
        <w:rPr>
          <w:rFonts w:ascii="Times New Roman" w:eastAsia="Times New Roman" w:hAnsi="Times New Roman" w:cs="Times New Roman"/>
          <w:b/>
          <w:i/>
          <w:sz w:val="24"/>
          <w:szCs w:val="24"/>
          <w:lang w:eastAsia="ru-RU"/>
        </w:rPr>
        <w:t>К</w:t>
      </w:r>
      <w:proofErr w:type="gramStart"/>
      <w:r w:rsidRPr="00C601DE">
        <w:rPr>
          <w:rFonts w:ascii="Times New Roman" w:eastAsia="Times New Roman" w:hAnsi="Times New Roman" w:cs="Times New Roman"/>
          <w:b/>
          <w:i/>
          <w:sz w:val="24"/>
          <w:szCs w:val="24"/>
          <w:vertAlign w:val="subscript"/>
          <w:lang w:eastAsia="ru-RU"/>
        </w:rPr>
        <w:t>6</w:t>
      </w:r>
      <w:proofErr w:type="gramEnd"/>
      <w:r w:rsidRPr="00C601DE">
        <w:rPr>
          <w:rFonts w:ascii="Times New Roman" w:eastAsia="Times New Roman" w:hAnsi="Times New Roman" w:cs="Times New Roman"/>
          <w:b/>
          <w:sz w:val="24"/>
          <w:szCs w:val="24"/>
          <w:lang w:eastAsia="ru-RU"/>
        </w:rPr>
        <w:t xml:space="preserve">. </w:t>
      </w:r>
      <w:r w:rsidRPr="00C601DE">
        <w:rPr>
          <w:rFonts w:ascii="Times New Roman" w:eastAsia="Times New Roman" w:hAnsi="Times New Roman" w:cs="Times New Roman"/>
          <w:sz w:val="24"/>
          <w:szCs w:val="24"/>
          <w:lang w:eastAsia="ru-RU"/>
        </w:rPr>
        <w:t xml:space="preserve">Внедрение НДТ </w:t>
      </w:r>
      <w:r w:rsidRPr="00C601DE">
        <w:rPr>
          <w:rFonts w:ascii="Times New Roman" w:eastAsia="Times New Roman" w:hAnsi="Times New Roman" w:cs="Times New Roman"/>
          <w:sz w:val="24"/>
          <w:szCs w:val="24"/>
          <w:lang w:eastAsia="ru-RU"/>
        </w:rPr>
        <w:lastRenderedPageBreak/>
        <w:t>применения удобрений предусматривает оценку качества почвы, потребности выращиваемых культур и расчет необходимых доз удобрений. Поэтому коэффициент К</w:t>
      </w:r>
      <w:r w:rsidRPr="00C601DE">
        <w:rPr>
          <w:rFonts w:ascii="Times New Roman" w:eastAsia="Times New Roman" w:hAnsi="Times New Roman" w:cs="Times New Roman"/>
          <w:sz w:val="24"/>
          <w:szCs w:val="24"/>
          <w:vertAlign w:val="subscript"/>
          <w:lang w:eastAsia="ru-RU"/>
        </w:rPr>
        <w:t>6</w:t>
      </w:r>
      <w:r w:rsidRPr="00C601DE">
        <w:rPr>
          <w:rFonts w:ascii="Times New Roman" w:eastAsia="Times New Roman" w:hAnsi="Times New Roman" w:cs="Times New Roman"/>
          <w:sz w:val="24"/>
          <w:szCs w:val="24"/>
          <w:lang w:eastAsia="ru-RU"/>
        </w:rPr>
        <w:t xml:space="preserve"> отражает комплексное воздействие на снижение выноса азота и фосфора наилучшего сочетания показателей экологической безопасности и экономической эффективности сельскохозяйственного производства. При определении факторов воздействия НДТ на вынос азота и фосфора с водосбора использованы критерии НДТ в соответствии с Федеральным законом «Об охране окружающей среды» от 10.01.2002 N 7-ФЗ</w:t>
      </w:r>
    </w:p>
    <w:p w14:paraId="0E51945D" w14:textId="6B6671FB"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Определение значений коэффициента соответствия технологии применения органических и минеральных удобрений наилучшим доступным технологиям является сложной методической задачей. Значения коэффициента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6</w:t>
      </w:r>
      <w:r w:rsidRPr="00C601DE">
        <w:rPr>
          <w:rFonts w:ascii="Times New Roman" w:eastAsia="Times New Roman" w:hAnsi="Times New Roman" w:cs="Times New Roman"/>
          <w:sz w:val="24"/>
          <w:szCs w:val="24"/>
          <w:lang w:eastAsia="ru-RU"/>
        </w:rPr>
        <w:t>, полученные специалистами ИАЭП по результатам анализа отечественного и зарубежного опыта внедрения НДТ, представлены в таблице</w:t>
      </w:r>
      <w:r w:rsidR="00D41A08">
        <w:rPr>
          <w:rFonts w:ascii="Times New Roman" w:eastAsia="Times New Roman" w:hAnsi="Times New Roman" w:cs="Times New Roman"/>
          <w:sz w:val="24"/>
          <w:szCs w:val="24"/>
          <w:lang w:eastAsia="ru-RU"/>
        </w:rPr>
        <w:t xml:space="preserve"> 8</w:t>
      </w:r>
      <w:r w:rsidR="00C34A9C">
        <w:rPr>
          <w:rFonts w:ascii="Times New Roman" w:eastAsia="Times New Roman" w:hAnsi="Times New Roman" w:cs="Times New Roman"/>
          <w:sz w:val="24"/>
          <w:szCs w:val="24"/>
          <w:lang w:eastAsia="ru-RU"/>
        </w:rPr>
        <w:t>.</w:t>
      </w:r>
      <w:r w:rsidRPr="00C601DE">
        <w:rPr>
          <w:rFonts w:ascii="Times New Roman" w:eastAsia="Times New Roman" w:hAnsi="Times New Roman" w:cs="Times New Roman"/>
          <w:sz w:val="24"/>
          <w:szCs w:val="24"/>
          <w:lang w:eastAsia="ru-RU"/>
        </w:rPr>
        <w:t xml:space="preserve"> </w:t>
      </w:r>
    </w:p>
    <w:p w14:paraId="6AB57DD0" w14:textId="77777777" w:rsidR="009C40C0" w:rsidRPr="00C601DE" w:rsidRDefault="009C40C0" w:rsidP="00A030AC">
      <w:pPr>
        <w:keepNext/>
        <w:keepLines/>
        <w:spacing w:after="0" w:line="360" w:lineRule="auto"/>
        <w:jc w:val="both"/>
        <w:rPr>
          <w:rFonts w:ascii="Times New Roman" w:eastAsia="Times New Roman" w:hAnsi="Times New Roman" w:cs="Times New Roman"/>
          <w:bCs/>
          <w:sz w:val="24"/>
          <w:szCs w:val="24"/>
          <w:lang w:eastAsia="ru-RU"/>
        </w:rPr>
      </w:pPr>
    </w:p>
    <w:p w14:paraId="4FA88015" w14:textId="50F267AF" w:rsidR="007E64BB" w:rsidRPr="00C601DE" w:rsidRDefault="00D41A08" w:rsidP="00A030AC">
      <w:pPr>
        <w:keepNext/>
        <w:keepLines/>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Таблица 8 - </w:t>
      </w:r>
      <w:r w:rsidR="007E64BB" w:rsidRPr="00C601DE">
        <w:rPr>
          <w:rFonts w:ascii="Times New Roman" w:eastAsia="Times New Roman" w:hAnsi="Times New Roman" w:cs="Times New Roman"/>
          <w:bCs/>
          <w:sz w:val="24"/>
          <w:szCs w:val="24"/>
          <w:lang w:eastAsia="ru-RU"/>
        </w:rPr>
        <w:t xml:space="preserve">Коэффициент </w:t>
      </w:r>
      <w:r w:rsidR="007E64BB" w:rsidRPr="00C601DE">
        <w:rPr>
          <w:rFonts w:ascii="Times New Roman" w:eastAsia="Times New Roman" w:hAnsi="Times New Roman" w:cs="Times New Roman"/>
          <w:i/>
          <w:sz w:val="24"/>
          <w:szCs w:val="24"/>
          <w:lang w:eastAsia="ru-RU"/>
        </w:rPr>
        <w:t>К</w:t>
      </w:r>
      <w:proofErr w:type="gramStart"/>
      <w:r w:rsidR="007E64BB" w:rsidRPr="00C601DE">
        <w:rPr>
          <w:rFonts w:ascii="Times New Roman" w:eastAsia="Times New Roman" w:hAnsi="Times New Roman" w:cs="Times New Roman"/>
          <w:i/>
          <w:sz w:val="24"/>
          <w:szCs w:val="24"/>
          <w:vertAlign w:val="subscript"/>
          <w:lang w:eastAsia="ru-RU"/>
        </w:rPr>
        <w:t>6</w:t>
      </w:r>
      <w:proofErr w:type="gramEnd"/>
      <w:r w:rsidR="007E64BB" w:rsidRPr="00C601DE">
        <w:rPr>
          <w:rFonts w:ascii="Times New Roman" w:eastAsia="Times New Roman" w:hAnsi="Times New Roman" w:cs="Times New Roman"/>
          <w:sz w:val="24"/>
          <w:szCs w:val="24"/>
          <w:vertAlign w:val="subscript"/>
          <w:lang w:eastAsia="ru-RU"/>
        </w:rPr>
        <w:t xml:space="preserve"> </w:t>
      </w:r>
      <w:r w:rsidR="007E64BB" w:rsidRPr="00C601DE">
        <w:rPr>
          <w:rFonts w:ascii="Times New Roman" w:eastAsia="Times New Roman" w:hAnsi="Times New Roman" w:cs="Times New Roman"/>
          <w:sz w:val="24"/>
          <w:szCs w:val="24"/>
          <w:lang w:eastAsia="ru-RU"/>
        </w:rPr>
        <w:t xml:space="preserve">, отражающий </w:t>
      </w:r>
      <w:r w:rsidR="007E64BB" w:rsidRPr="00C601DE">
        <w:rPr>
          <w:rFonts w:ascii="Times New Roman" w:eastAsia="Times New Roman" w:hAnsi="Times New Roman" w:cs="Times New Roman"/>
          <w:bCs/>
          <w:sz w:val="24"/>
          <w:szCs w:val="24"/>
          <w:lang w:eastAsia="ru-RU"/>
        </w:rPr>
        <w:t>уровень технологий применения удобрений</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508"/>
        <w:gridCol w:w="1204"/>
        <w:gridCol w:w="987"/>
        <w:gridCol w:w="1204"/>
        <w:gridCol w:w="988"/>
      </w:tblGrid>
      <w:tr w:rsidR="007E64BB" w:rsidRPr="00C601DE" w14:paraId="31E86CDF" w14:textId="77777777" w:rsidTr="00723EAA">
        <w:trPr>
          <w:jc w:val="center"/>
        </w:trPr>
        <w:tc>
          <w:tcPr>
            <w:tcW w:w="4508" w:type="dxa"/>
            <w:vMerge w:val="restart"/>
          </w:tcPr>
          <w:p w14:paraId="0E469892"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Вид удобрения</w:t>
            </w:r>
          </w:p>
        </w:tc>
        <w:tc>
          <w:tcPr>
            <w:tcW w:w="2191" w:type="dxa"/>
            <w:gridSpan w:val="2"/>
          </w:tcPr>
          <w:p w14:paraId="4557E4F1"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Азот</w:t>
            </w:r>
          </w:p>
        </w:tc>
        <w:tc>
          <w:tcPr>
            <w:tcW w:w="2192" w:type="dxa"/>
            <w:gridSpan w:val="2"/>
          </w:tcPr>
          <w:p w14:paraId="57F6CB77"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Фосфор</w:t>
            </w:r>
          </w:p>
        </w:tc>
      </w:tr>
      <w:tr w:rsidR="007E64BB" w:rsidRPr="00C601DE" w14:paraId="3B0265AF" w14:textId="77777777" w:rsidTr="00723EAA">
        <w:trPr>
          <w:jc w:val="center"/>
        </w:trPr>
        <w:tc>
          <w:tcPr>
            <w:tcW w:w="4508" w:type="dxa"/>
            <w:vMerge/>
          </w:tcPr>
          <w:p w14:paraId="3CA57C48"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p>
        </w:tc>
        <w:tc>
          <w:tcPr>
            <w:tcW w:w="1204" w:type="dxa"/>
          </w:tcPr>
          <w:p w14:paraId="339DA4C2"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без НДТ</w:t>
            </w:r>
          </w:p>
        </w:tc>
        <w:tc>
          <w:tcPr>
            <w:tcW w:w="987" w:type="dxa"/>
          </w:tcPr>
          <w:p w14:paraId="41C66EB5"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с НДТ</w:t>
            </w:r>
          </w:p>
        </w:tc>
        <w:tc>
          <w:tcPr>
            <w:tcW w:w="1204" w:type="dxa"/>
          </w:tcPr>
          <w:p w14:paraId="7491F37C"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без НДТ</w:t>
            </w:r>
          </w:p>
        </w:tc>
        <w:tc>
          <w:tcPr>
            <w:tcW w:w="988" w:type="dxa"/>
          </w:tcPr>
          <w:p w14:paraId="1E36E52B"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с НДТ</w:t>
            </w:r>
          </w:p>
        </w:tc>
      </w:tr>
      <w:tr w:rsidR="007E64BB" w:rsidRPr="00C601DE" w14:paraId="7CDAE0D0" w14:textId="77777777" w:rsidTr="00723EAA">
        <w:trPr>
          <w:jc w:val="center"/>
        </w:trPr>
        <w:tc>
          <w:tcPr>
            <w:tcW w:w="4508" w:type="dxa"/>
          </w:tcPr>
          <w:p w14:paraId="6603B3DA" w14:textId="3231B309"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Твердые органические</w:t>
            </w:r>
            <w:r w:rsidR="00C601DE" w:rsidRPr="00C601DE">
              <w:rPr>
                <w:rFonts w:ascii="Times New Roman" w:eastAsia="Times New Roman" w:hAnsi="Times New Roman" w:cs="Times New Roman"/>
                <w:sz w:val="24"/>
                <w:szCs w:val="24"/>
                <w:lang w:eastAsia="ru-RU"/>
              </w:rPr>
              <w:t xml:space="preserve"> </w:t>
            </w:r>
            <w:r w:rsidR="005A0811">
              <w:rPr>
                <w:rFonts w:ascii="Times New Roman" w:eastAsia="Times New Roman" w:hAnsi="Times New Roman" w:cs="Times New Roman"/>
                <w:sz w:val="24"/>
                <w:szCs w:val="24"/>
                <w:lang w:eastAsia="ru-RU"/>
              </w:rPr>
              <w:t xml:space="preserve">удобрения </w:t>
            </w:r>
            <w:r w:rsidR="00C601DE" w:rsidRPr="00C601DE">
              <w:rPr>
                <w:rFonts w:ascii="Times New Roman" w:eastAsia="Times New Roman" w:hAnsi="Times New Roman" w:cs="Times New Roman"/>
                <w:sz w:val="24"/>
                <w:szCs w:val="24"/>
                <w:lang w:eastAsia="ru-RU"/>
              </w:rPr>
              <w:t>(ТОУ)</w:t>
            </w:r>
          </w:p>
        </w:tc>
        <w:tc>
          <w:tcPr>
            <w:tcW w:w="1204" w:type="dxa"/>
          </w:tcPr>
          <w:p w14:paraId="3717A4C3"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w:t>
            </w:r>
          </w:p>
        </w:tc>
        <w:tc>
          <w:tcPr>
            <w:tcW w:w="987" w:type="dxa"/>
          </w:tcPr>
          <w:p w14:paraId="21189C44"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0,25</w:t>
            </w:r>
          </w:p>
        </w:tc>
        <w:tc>
          <w:tcPr>
            <w:tcW w:w="1204" w:type="dxa"/>
          </w:tcPr>
          <w:p w14:paraId="482FA4DC"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w:t>
            </w:r>
          </w:p>
        </w:tc>
        <w:tc>
          <w:tcPr>
            <w:tcW w:w="988" w:type="dxa"/>
          </w:tcPr>
          <w:p w14:paraId="66D462B0"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0,1</w:t>
            </w:r>
          </w:p>
        </w:tc>
      </w:tr>
      <w:tr w:rsidR="007E64BB" w:rsidRPr="00C601DE" w14:paraId="6F0D51C1" w14:textId="77777777" w:rsidTr="00723EAA">
        <w:trPr>
          <w:jc w:val="center"/>
        </w:trPr>
        <w:tc>
          <w:tcPr>
            <w:tcW w:w="4508" w:type="dxa"/>
          </w:tcPr>
          <w:p w14:paraId="73EF7476" w14:textId="74B574DC" w:rsidR="007E64BB" w:rsidRPr="00C601DE" w:rsidRDefault="007E64BB" w:rsidP="00723EAA">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Жидкие органические</w:t>
            </w:r>
            <w:r w:rsidR="00C601DE" w:rsidRPr="00C601DE">
              <w:rPr>
                <w:rFonts w:ascii="Times New Roman" w:eastAsia="Times New Roman" w:hAnsi="Times New Roman" w:cs="Times New Roman"/>
                <w:sz w:val="24"/>
                <w:szCs w:val="24"/>
                <w:lang w:eastAsia="ru-RU"/>
              </w:rPr>
              <w:t xml:space="preserve"> </w:t>
            </w:r>
            <w:r w:rsidR="005A0811">
              <w:rPr>
                <w:rFonts w:ascii="Times New Roman" w:eastAsia="Times New Roman" w:hAnsi="Times New Roman" w:cs="Times New Roman"/>
                <w:sz w:val="24"/>
                <w:szCs w:val="24"/>
                <w:lang w:eastAsia="ru-RU"/>
              </w:rPr>
              <w:t>удобрения</w:t>
            </w:r>
            <w:r w:rsidR="00C601DE" w:rsidRPr="00C601DE">
              <w:rPr>
                <w:rFonts w:ascii="Times New Roman" w:eastAsia="Times New Roman" w:hAnsi="Times New Roman" w:cs="Times New Roman"/>
                <w:sz w:val="24"/>
                <w:szCs w:val="24"/>
                <w:lang w:eastAsia="ru-RU"/>
              </w:rPr>
              <w:t>(ЖОУ)</w:t>
            </w:r>
          </w:p>
        </w:tc>
        <w:tc>
          <w:tcPr>
            <w:tcW w:w="1204" w:type="dxa"/>
          </w:tcPr>
          <w:p w14:paraId="4453B818"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w:t>
            </w:r>
          </w:p>
        </w:tc>
        <w:tc>
          <w:tcPr>
            <w:tcW w:w="987" w:type="dxa"/>
          </w:tcPr>
          <w:p w14:paraId="5ACA59D8"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0,25</w:t>
            </w:r>
          </w:p>
        </w:tc>
        <w:tc>
          <w:tcPr>
            <w:tcW w:w="1204" w:type="dxa"/>
          </w:tcPr>
          <w:p w14:paraId="1FE5873E"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1</w:t>
            </w:r>
          </w:p>
        </w:tc>
        <w:tc>
          <w:tcPr>
            <w:tcW w:w="988" w:type="dxa"/>
          </w:tcPr>
          <w:p w14:paraId="43820BD9" w14:textId="77777777" w:rsidR="007E64BB" w:rsidRPr="00C601DE" w:rsidRDefault="007E64BB" w:rsidP="007E64BB">
            <w:pPr>
              <w:keepNext/>
              <w:keepLines/>
              <w:spacing w:after="0" w:line="360" w:lineRule="auto"/>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0,1</w:t>
            </w:r>
          </w:p>
        </w:tc>
      </w:tr>
    </w:tbl>
    <w:p w14:paraId="6D0655B7" w14:textId="77777777"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p>
    <w:p w14:paraId="27135062" w14:textId="77777777" w:rsidR="007E64BB"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Указанные значения коэффициента </w:t>
      </w:r>
      <w:r w:rsidRPr="00C601DE">
        <w:rPr>
          <w:rFonts w:ascii="Times New Roman" w:eastAsia="Times New Roman" w:hAnsi="Times New Roman" w:cs="Times New Roman"/>
          <w:i/>
          <w:sz w:val="24"/>
          <w:szCs w:val="24"/>
          <w:lang w:eastAsia="ru-RU"/>
        </w:rPr>
        <w:t>К</w:t>
      </w:r>
      <w:proofErr w:type="gramStart"/>
      <w:r w:rsidRPr="00C601DE">
        <w:rPr>
          <w:rFonts w:ascii="Times New Roman" w:eastAsia="Times New Roman" w:hAnsi="Times New Roman" w:cs="Times New Roman"/>
          <w:i/>
          <w:sz w:val="24"/>
          <w:szCs w:val="24"/>
          <w:vertAlign w:val="subscript"/>
          <w:lang w:eastAsia="ru-RU"/>
        </w:rPr>
        <w:t>6</w:t>
      </w:r>
      <w:proofErr w:type="gramEnd"/>
      <w:r w:rsidRPr="00C601DE">
        <w:rPr>
          <w:rFonts w:ascii="Times New Roman" w:eastAsia="Times New Roman" w:hAnsi="Times New Roman" w:cs="Times New Roman"/>
          <w:i/>
          <w:sz w:val="24"/>
          <w:szCs w:val="24"/>
          <w:vertAlign w:val="subscript"/>
          <w:lang w:eastAsia="ru-RU"/>
        </w:rPr>
        <w:t xml:space="preserve"> </w:t>
      </w:r>
      <w:r w:rsidRPr="00C601DE">
        <w:rPr>
          <w:rFonts w:ascii="Times New Roman" w:eastAsia="Times New Roman" w:hAnsi="Times New Roman" w:cs="Times New Roman"/>
          <w:sz w:val="24"/>
          <w:szCs w:val="24"/>
          <w:lang w:eastAsia="ru-RU"/>
        </w:rPr>
        <w:t>были получены в результате комплексных исследований с обработкой полученных результатов с использованием современных математических методов [</w:t>
      </w:r>
      <w:r w:rsidR="00B82605" w:rsidRPr="00C601DE">
        <w:rPr>
          <w:rFonts w:ascii="Times New Roman" w:eastAsia="Times New Roman" w:hAnsi="Times New Roman" w:cs="Times New Roman"/>
          <w:sz w:val="24"/>
          <w:szCs w:val="24"/>
          <w:lang w:eastAsia="ru-RU"/>
        </w:rPr>
        <w:t>Брюханов и др., 2018</w:t>
      </w:r>
      <w:r w:rsidRPr="00C601DE">
        <w:rPr>
          <w:rFonts w:ascii="Times New Roman" w:eastAsia="Times New Roman" w:hAnsi="Times New Roman" w:cs="Times New Roman"/>
          <w:sz w:val="24"/>
          <w:szCs w:val="24"/>
          <w:lang w:eastAsia="ru-RU"/>
        </w:rPr>
        <w:t>].</w:t>
      </w:r>
    </w:p>
    <w:p w14:paraId="2A4A766F" w14:textId="77777777" w:rsidR="0071466E" w:rsidRPr="00C601DE" w:rsidRDefault="0071466E" w:rsidP="007E64BB">
      <w:pPr>
        <w:spacing w:after="0" w:line="360" w:lineRule="auto"/>
        <w:ind w:firstLine="709"/>
        <w:jc w:val="both"/>
        <w:rPr>
          <w:rFonts w:ascii="Times New Roman" w:eastAsia="Times New Roman" w:hAnsi="Times New Roman" w:cs="Times New Roman"/>
          <w:sz w:val="24"/>
          <w:szCs w:val="24"/>
          <w:lang w:eastAsia="ru-RU"/>
        </w:rPr>
      </w:pPr>
    </w:p>
    <w:p w14:paraId="2AFF7FAB" w14:textId="39B9524E"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При определении значений коэффициентов учитывалось влияние используемых машинных технологий и регламентов их соблюдения на вынос азота и фосфора, содержащихся в органических и минеральных удобрениях. Ниже представлены </w:t>
      </w:r>
      <w:r w:rsidR="005A0811">
        <w:rPr>
          <w:rFonts w:ascii="Times New Roman" w:eastAsia="Times New Roman" w:hAnsi="Times New Roman" w:cs="Times New Roman"/>
          <w:sz w:val="24"/>
          <w:szCs w:val="24"/>
          <w:lang w:eastAsia="ru-RU"/>
        </w:rPr>
        <w:t>наилучшие доступные технологии ведения сельскохозяйственного производства</w:t>
      </w:r>
      <w:r w:rsidRPr="00C601DE">
        <w:rPr>
          <w:rFonts w:ascii="Times New Roman" w:eastAsia="Times New Roman" w:hAnsi="Times New Roman" w:cs="Times New Roman"/>
          <w:sz w:val="24"/>
          <w:szCs w:val="24"/>
          <w:lang w:eastAsia="ru-RU"/>
        </w:rPr>
        <w:t xml:space="preserve">, которые учитывались при обосновании значений коэффициента </w:t>
      </w:r>
      <w:r w:rsidRPr="00C601DE">
        <w:rPr>
          <w:rFonts w:ascii="Times New Roman" w:eastAsia="Times New Roman" w:hAnsi="Times New Roman" w:cs="Times New Roman"/>
          <w:i/>
          <w:sz w:val="24"/>
          <w:szCs w:val="24"/>
          <w:lang w:eastAsia="ru-RU"/>
        </w:rPr>
        <w:t>К</w:t>
      </w:r>
      <w:r w:rsidRPr="00C601DE">
        <w:rPr>
          <w:rFonts w:ascii="Times New Roman" w:eastAsia="Times New Roman" w:hAnsi="Times New Roman" w:cs="Times New Roman"/>
          <w:i/>
          <w:sz w:val="24"/>
          <w:szCs w:val="24"/>
          <w:vertAlign w:val="subscript"/>
          <w:lang w:eastAsia="ru-RU"/>
        </w:rPr>
        <w:t>6</w:t>
      </w:r>
      <w:r w:rsidRPr="00C601DE">
        <w:rPr>
          <w:rFonts w:ascii="Times New Roman" w:eastAsia="Times New Roman" w:hAnsi="Times New Roman" w:cs="Times New Roman"/>
          <w:sz w:val="24"/>
          <w:szCs w:val="24"/>
          <w:lang w:eastAsia="ru-RU"/>
        </w:rPr>
        <w:t>:</w:t>
      </w:r>
    </w:p>
    <w:p w14:paraId="26D18236" w14:textId="24EF5481" w:rsidR="007E64BB" w:rsidRPr="00C601DE" w:rsidRDefault="00D95EC5" w:rsidP="007E64BB">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w:t>
      </w:r>
      <w:r w:rsidR="007E64BB" w:rsidRPr="00C601DE">
        <w:rPr>
          <w:rFonts w:ascii="Times New Roman" w:eastAsia="Times New Roman" w:hAnsi="Times New Roman" w:cs="Times New Roman"/>
          <w:sz w:val="24"/>
          <w:szCs w:val="24"/>
          <w:lang w:eastAsia="ru-RU"/>
        </w:rPr>
        <w:t>енточное внесение; поверхностная или внутрипочвенная инжекция при внесении жидкого навоза на почву;</w:t>
      </w:r>
    </w:p>
    <w:p w14:paraId="4E7D2935" w14:textId="3CC21588" w:rsidR="007E64BB" w:rsidRPr="00C601DE" w:rsidRDefault="00D95EC5" w:rsidP="007E64BB">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7E64BB" w:rsidRPr="00C601DE">
        <w:rPr>
          <w:rFonts w:ascii="Times New Roman" w:eastAsia="Times New Roman" w:hAnsi="Times New Roman" w:cs="Times New Roman"/>
          <w:sz w:val="24"/>
          <w:szCs w:val="24"/>
          <w:lang w:eastAsia="ru-RU"/>
        </w:rPr>
        <w:t>аделка навоза, внесенного на поверхность почвы, путем вспашки или использования почвообрабатывающих машин, таких как культиваторы или дисковые бороны, в зависимости от типа почвы и условий. Навоз полностью смешивается с почвой или зарывается;</w:t>
      </w:r>
    </w:p>
    <w:p w14:paraId="32A2BD0F" w14:textId="0B3BEC2E"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lastRenderedPageBreak/>
        <w:t xml:space="preserve">- </w:t>
      </w:r>
      <w:r w:rsidR="00D95EC5">
        <w:rPr>
          <w:rFonts w:ascii="Times New Roman" w:eastAsia="Times New Roman" w:hAnsi="Times New Roman" w:cs="Times New Roman"/>
          <w:sz w:val="24"/>
          <w:szCs w:val="24"/>
          <w:lang w:eastAsia="ru-RU"/>
        </w:rPr>
        <w:t>с</w:t>
      </w:r>
      <w:r w:rsidRPr="00C601DE">
        <w:rPr>
          <w:rFonts w:ascii="Times New Roman" w:eastAsia="Times New Roman" w:hAnsi="Times New Roman" w:cs="Times New Roman"/>
          <w:sz w:val="24"/>
          <w:szCs w:val="24"/>
          <w:lang w:eastAsia="ru-RU"/>
        </w:rPr>
        <w:t>облюдение достаточного расстояния между полями, куда вносится навоз (с оставлением необработанной полосы земли);</w:t>
      </w:r>
    </w:p>
    <w:p w14:paraId="283BA405" w14:textId="7AAEE244"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 </w:t>
      </w:r>
      <w:r w:rsidR="00D95EC5">
        <w:rPr>
          <w:rFonts w:ascii="Times New Roman" w:eastAsia="Times New Roman" w:hAnsi="Times New Roman" w:cs="Times New Roman"/>
          <w:sz w:val="24"/>
          <w:szCs w:val="24"/>
          <w:lang w:eastAsia="ru-RU"/>
        </w:rPr>
        <w:t>и</w:t>
      </w:r>
      <w:r w:rsidRPr="00C601DE">
        <w:rPr>
          <w:rFonts w:ascii="Times New Roman" w:eastAsia="Times New Roman" w:hAnsi="Times New Roman" w:cs="Times New Roman"/>
          <w:sz w:val="24"/>
          <w:szCs w:val="24"/>
          <w:lang w:eastAsia="ru-RU"/>
        </w:rPr>
        <w:t>збегание внесения навоза при условиях, когда риск образования стоков представляется значительным. В частности, навоз не следует вносить, когда:</w:t>
      </w:r>
    </w:p>
    <w:p w14:paraId="131016CE" w14:textId="616AA715" w:rsidR="007E64BB" w:rsidRPr="00566EB6" w:rsidRDefault="007E64BB" w:rsidP="00566EB6">
      <w:pPr>
        <w:pStyle w:val="ae"/>
        <w:numPr>
          <w:ilvl w:val="0"/>
          <w:numId w:val="42"/>
        </w:numPr>
        <w:spacing w:line="360" w:lineRule="auto"/>
        <w:jc w:val="both"/>
        <w:rPr>
          <w:sz w:val="24"/>
          <w:szCs w:val="24"/>
        </w:rPr>
      </w:pPr>
      <w:r w:rsidRPr="00566EB6">
        <w:rPr>
          <w:sz w:val="24"/>
          <w:szCs w:val="24"/>
        </w:rPr>
        <w:t>поле залито паводковой водой, замерзло или покрыто снегом</w:t>
      </w:r>
      <w:r w:rsidR="000D01D4">
        <w:rPr>
          <w:sz w:val="24"/>
          <w:szCs w:val="24"/>
        </w:rPr>
        <w:t>;</w:t>
      </w:r>
    </w:p>
    <w:p w14:paraId="6B479F25" w14:textId="5398BBDA" w:rsidR="007E64BB" w:rsidRPr="00566EB6" w:rsidRDefault="007E64BB" w:rsidP="00566EB6">
      <w:pPr>
        <w:pStyle w:val="ae"/>
        <w:numPr>
          <w:ilvl w:val="0"/>
          <w:numId w:val="42"/>
        </w:numPr>
        <w:spacing w:line="360" w:lineRule="auto"/>
        <w:jc w:val="both"/>
        <w:rPr>
          <w:sz w:val="24"/>
          <w:szCs w:val="24"/>
        </w:rPr>
      </w:pPr>
      <w:r w:rsidRPr="00566EB6">
        <w:rPr>
          <w:sz w:val="24"/>
          <w:szCs w:val="24"/>
        </w:rPr>
        <w:t>почвенные условия (например, насыщенность влагой или уплотненность) в сочетании с уклоном поверхности и/или полевой дренажной системой таковы, что высок риск образования стоков или дренажа</w:t>
      </w:r>
      <w:r w:rsidR="000D01D4">
        <w:rPr>
          <w:sz w:val="24"/>
          <w:szCs w:val="24"/>
        </w:rPr>
        <w:t>;</w:t>
      </w:r>
    </w:p>
    <w:p w14:paraId="35B14521" w14:textId="256B7144" w:rsidR="007E64BB" w:rsidRPr="00566EB6" w:rsidRDefault="007E64BB" w:rsidP="00566EB6">
      <w:pPr>
        <w:pStyle w:val="ae"/>
        <w:numPr>
          <w:ilvl w:val="0"/>
          <w:numId w:val="42"/>
        </w:numPr>
        <w:spacing w:line="360" w:lineRule="auto"/>
        <w:jc w:val="both"/>
        <w:rPr>
          <w:sz w:val="24"/>
          <w:szCs w:val="24"/>
        </w:rPr>
      </w:pPr>
      <w:r w:rsidRPr="00566EB6">
        <w:rPr>
          <w:sz w:val="24"/>
          <w:szCs w:val="24"/>
        </w:rPr>
        <w:t>можно ожидать образования стоков на основании ожидаемых атмосферных осадков</w:t>
      </w:r>
      <w:r w:rsidR="000D01D4">
        <w:rPr>
          <w:sz w:val="24"/>
          <w:szCs w:val="24"/>
        </w:rPr>
        <w:t>;</w:t>
      </w:r>
    </w:p>
    <w:p w14:paraId="6CB5D209" w14:textId="1B6A8E45"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 </w:t>
      </w:r>
      <w:r w:rsidR="00D95EC5">
        <w:rPr>
          <w:rFonts w:ascii="Times New Roman" w:eastAsia="Times New Roman" w:hAnsi="Times New Roman" w:cs="Times New Roman"/>
          <w:sz w:val="24"/>
          <w:szCs w:val="24"/>
          <w:lang w:eastAsia="ru-RU"/>
        </w:rPr>
        <w:t>п</w:t>
      </w:r>
      <w:r w:rsidRPr="00C601DE">
        <w:rPr>
          <w:rFonts w:ascii="Times New Roman" w:eastAsia="Times New Roman" w:hAnsi="Times New Roman" w:cs="Times New Roman"/>
          <w:sz w:val="24"/>
          <w:szCs w:val="24"/>
          <w:lang w:eastAsia="ru-RU"/>
        </w:rPr>
        <w:t>рименение норм внесения навоза с учетом содержания азота и фосфора и принимая во внимание характеристики почвы (например, содержание питательных веществ), сезонные потребности выращиваемых культур и погодные или полевые условия, которые могут привести к образованию стоков;</w:t>
      </w:r>
    </w:p>
    <w:p w14:paraId="16479550" w14:textId="0358F0B4"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 xml:space="preserve">- </w:t>
      </w:r>
      <w:r w:rsidR="00D95EC5">
        <w:rPr>
          <w:rFonts w:ascii="Times New Roman" w:eastAsia="Times New Roman" w:hAnsi="Times New Roman" w:cs="Times New Roman"/>
          <w:sz w:val="24"/>
          <w:szCs w:val="24"/>
          <w:lang w:eastAsia="ru-RU"/>
        </w:rPr>
        <w:t>п</w:t>
      </w:r>
      <w:r w:rsidRPr="00C601DE">
        <w:rPr>
          <w:rFonts w:ascii="Times New Roman" w:eastAsia="Times New Roman" w:hAnsi="Times New Roman" w:cs="Times New Roman"/>
          <w:sz w:val="24"/>
          <w:szCs w:val="24"/>
          <w:lang w:eastAsia="ru-RU"/>
        </w:rPr>
        <w:t>роверка техники для внесения навоза на предмет хорошего рабочего состояния и настройки на правильную норму внесения;</w:t>
      </w:r>
    </w:p>
    <w:p w14:paraId="5337E338" w14:textId="29686A0E" w:rsidR="007E64BB" w:rsidRPr="00C601DE" w:rsidRDefault="007E64BB" w:rsidP="007E64BB">
      <w:pPr>
        <w:spacing w:after="0" w:line="360" w:lineRule="auto"/>
        <w:ind w:firstLine="709"/>
        <w:jc w:val="both"/>
        <w:rPr>
          <w:rFonts w:ascii="Times New Roman" w:eastAsia="Times New Roman" w:hAnsi="Times New Roman" w:cs="Times New Roman"/>
          <w:sz w:val="24"/>
          <w:szCs w:val="24"/>
          <w:lang w:eastAsia="ru-RU"/>
        </w:rPr>
      </w:pPr>
      <w:r w:rsidRPr="00C601DE">
        <w:rPr>
          <w:rFonts w:ascii="Times New Roman" w:eastAsia="Times New Roman" w:hAnsi="Times New Roman" w:cs="Times New Roman"/>
          <w:sz w:val="24"/>
          <w:szCs w:val="24"/>
          <w:lang w:eastAsia="ru-RU"/>
        </w:rPr>
        <w:t>Технологии, технические средства и методы организации работ, обоснованные И</w:t>
      </w:r>
      <w:r w:rsidR="005A0811">
        <w:rPr>
          <w:rFonts w:ascii="Times New Roman" w:eastAsia="Times New Roman" w:hAnsi="Times New Roman" w:cs="Times New Roman"/>
          <w:sz w:val="24"/>
          <w:szCs w:val="24"/>
          <w:lang w:eastAsia="ru-RU"/>
        </w:rPr>
        <w:t>нститутом инженерных и агроэкологических проблем (И</w:t>
      </w:r>
      <w:r w:rsidRPr="00C601DE">
        <w:rPr>
          <w:rFonts w:ascii="Times New Roman" w:eastAsia="Times New Roman" w:hAnsi="Times New Roman" w:cs="Times New Roman"/>
          <w:sz w:val="24"/>
          <w:szCs w:val="24"/>
          <w:lang w:eastAsia="ru-RU"/>
        </w:rPr>
        <w:t>АЭП</w:t>
      </w:r>
      <w:r w:rsidR="005A0811">
        <w:rPr>
          <w:rFonts w:ascii="Times New Roman" w:eastAsia="Times New Roman" w:hAnsi="Times New Roman" w:cs="Times New Roman"/>
          <w:sz w:val="24"/>
          <w:szCs w:val="24"/>
          <w:lang w:eastAsia="ru-RU"/>
        </w:rPr>
        <w:t>)</w:t>
      </w:r>
      <w:r w:rsidRPr="00C601DE">
        <w:rPr>
          <w:rFonts w:ascii="Times New Roman" w:eastAsia="Times New Roman" w:hAnsi="Times New Roman" w:cs="Times New Roman"/>
          <w:sz w:val="24"/>
          <w:szCs w:val="24"/>
          <w:lang w:eastAsia="ru-RU"/>
        </w:rPr>
        <w:t xml:space="preserve"> при разработке методики оценки влияния НДТ на сельхозпроизводство, включены в Методические рекомендации по технологическому проектированию систем удаления и подготовки к использованию навоза и помёта (РД-АПК 1.10.15.02-17), утвержденных Минсельхозом РФ 23.05.2017 г., а так же в российские справочники  НДТ – ИТС НДТ- 41 и ИТС НДТ - 42 по интенсивному разведению свиней и сельскохозяйственной птицы, утвержденных приказами </w:t>
      </w:r>
      <w:proofErr w:type="spellStart"/>
      <w:r w:rsidRPr="00C601DE">
        <w:rPr>
          <w:rFonts w:ascii="Times New Roman" w:eastAsia="Times New Roman" w:hAnsi="Times New Roman" w:cs="Times New Roman"/>
          <w:sz w:val="24"/>
          <w:szCs w:val="24"/>
          <w:lang w:eastAsia="ru-RU"/>
        </w:rPr>
        <w:t>Росстандарта</w:t>
      </w:r>
      <w:proofErr w:type="spellEnd"/>
      <w:r w:rsidRPr="00C601DE">
        <w:rPr>
          <w:rFonts w:ascii="Times New Roman" w:eastAsia="Times New Roman" w:hAnsi="Times New Roman" w:cs="Times New Roman"/>
          <w:sz w:val="24"/>
          <w:szCs w:val="24"/>
          <w:lang w:eastAsia="ru-RU"/>
        </w:rPr>
        <w:t xml:space="preserve"> №</w:t>
      </w:r>
      <w:r w:rsidR="00D95EC5">
        <w:rPr>
          <w:rFonts w:ascii="Times New Roman" w:eastAsia="Times New Roman" w:hAnsi="Times New Roman" w:cs="Times New Roman"/>
          <w:sz w:val="24"/>
          <w:szCs w:val="24"/>
          <w:lang w:eastAsia="ru-RU"/>
        </w:rPr>
        <w:t xml:space="preserve"> </w:t>
      </w:r>
      <w:r w:rsidRPr="00C601DE">
        <w:rPr>
          <w:rFonts w:ascii="Times New Roman" w:eastAsia="Times New Roman" w:hAnsi="Times New Roman" w:cs="Times New Roman"/>
          <w:sz w:val="24"/>
          <w:szCs w:val="24"/>
          <w:lang w:eastAsia="ru-RU"/>
        </w:rPr>
        <w:t>2819 от 13.12.17 и №</w:t>
      </w:r>
      <w:r w:rsidR="00D95EC5">
        <w:rPr>
          <w:rFonts w:ascii="Times New Roman" w:eastAsia="Times New Roman" w:hAnsi="Times New Roman" w:cs="Times New Roman"/>
          <w:sz w:val="24"/>
          <w:szCs w:val="24"/>
          <w:lang w:eastAsia="ru-RU"/>
        </w:rPr>
        <w:t xml:space="preserve"> </w:t>
      </w:r>
      <w:r w:rsidRPr="00C601DE">
        <w:rPr>
          <w:rFonts w:ascii="Times New Roman" w:eastAsia="Times New Roman" w:hAnsi="Times New Roman" w:cs="Times New Roman"/>
          <w:sz w:val="24"/>
          <w:szCs w:val="24"/>
          <w:lang w:eastAsia="ru-RU"/>
        </w:rPr>
        <w:t>2667 от 29.11.17.</w:t>
      </w:r>
    </w:p>
    <w:p w14:paraId="67F8E8DC" w14:textId="679FEA16" w:rsidR="00B827B3" w:rsidRDefault="009C40C0" w:rsidP="009C40C0">
      <w:pPr>
        <w:spacing w:after="0" w:line="360" w:lineRule="auto"/>
        <w:jc w:val="both"/>
        <w:rPr>
          <w:rFonts w:ascii="Times New Roman" w:eastAsia="Times New Roman" w:hAnsi="Times New Roman" w:cs="Times New Roman"/>
          <w:sz w:val="24"/>
          <w:szCs w:val="24"/>
        </w:rPr>
      </w:pPr>
      <w:r w:rsidRPr="00C601DE">
        <w:rPr>
          <w:rFonts w:ascii="Times New Roman" w:eastAsia="Times New Roman" w:hAnsi="Times New Roman" w:cs="Times New Roman"/>
          <w:sz w:val="24"/>
          <w:szCs w:val="24"/>
        </w:rPr>
        <w:tab/>
      </w:r>
      <w:r w:rsidR="00B827B3">
        <w:rPr>
          <w:rFonts w:ascii="Times New Roman" w:eastAsia="Times New Roman" w:hAnsi="Times New Roman" w:cs="Times New Roman"/>
          <w:sz w:val="24"/>
          <w:szCs w:val="24"/>
        </w:rPr>
        <w:t>В качестве примера расчета сельскохозяйственной биогенной нагрузки на территорию пилотного водосбора можно привести оценки, выполненные для водосбора Казанки.</w:t>
      </w:r>
    </w:p>
    <w:p w14:paraId="731926E6" w14:textId="2DCB368F" w:rsidR="00C34A9C" w:rsidRDefault="009C40C0" w:rsidP="00B827B3">
      <w:pPr>
        <w:spacing w:after="0" w:line="360" w:lineRule="auto"/>
        <w:ind w:firstLine="708"/>
        <w:jc w:val="both"/>
        <w:rPr>
          <w:rFonts w:ascii="Times New Roman" w:eastAsia="Times New Roman" w:hAnsi="Times New Roman" w:cs="Times New Roman"/>
          <w:sz w:val="24"/>
          <w:szCs w:val="24"/>
        </w:rPr>
      </w:pPr>
      <w:r w:rsidRPr="00C601DE">
        <w:rPr>
          <w:rFonts w:ascii="Times New Roman" w:eastAsia="Times New Roman" w:hAnsi="Times New Roman" w:cs="Times New Roman"/>
          <w:sz w:val="24"/>
          <w:szCs w:val="24"/>
        </w:rPr>
        <w:t xml:space="preserve">Сводные данные, характеризующие сельскохозяйственную деятельность </w:t>
      </w:r>
      <w:r w:rsidR="00113EFE" w:rsidRPr="00C601DE">
        <w:rPr>
          <w:rFonts w:ascii="Times New Roman" w:eastAsia="Times New Roman" w:hAnsi="Times New Roman" w:cs="Times New Roman"/>
          <w:sz w:val="24"/>
          <w:szCs w:val="24"/>
        </w:rPr>
        <w:t>тридцати одного</w:t>
      </w:r>
      <w:r w:rsidRPr="00C601DE">
        <w:rPr>
          <w:rFonts w:ascii="Times New Roman" w:eastAsia="Times New Roman" w:hAnsi="Times New Roman" w:cs="Times New Roman"/>
          <w:sz w:val="24"/>
          <w:szCs w:val="24"/>
        </w:rPr>
        <w:t xml:space="preserve"> крупного сельскохозяйственного предприятия в границах водосбора реки Казанки</w:t>
      </w:r>
      <w:r w:rsidR="00421A17" w:rsidRPr="00421A17">
        <w:rPr>
          <w:rFonts w:ascii="Times New Roman" w:eastAsia="Calibri" w:hAnsi="Times New Roman" w:cs="Times New Roman"/>
          <w:sz w:val="24"/>
        </w:rPr>
        <w:t xml:space="preserve"> </w:t>
      </w:r>
      <w:r w:rsidR="00421A17">
        <w:rPr>
          <w:rFonts w:ascii="Times New Roman" w:eastAsia="Calibri" w:hAnsi="Times New Roman" w:cs="Times New Roman"/>
          <w:sz w:val="24"/>
        </w:rPr>
        <w:t>для условий 2017 г.</w:t>
      </w:r>
      <w:r w:rsidRPr="00C601DE">
        <w:rPr>
          <w:rFonts w:ascii="Times New Roman" w:eastAsia="Times New Roman" w:hAnsi="Times New Roman" w:cs="Times New Roman"/>
          <w:sz w:val="24"/>
          <w:szCs w:val="24"/>
        </w:rPr>
        <w:t xml:space="preserve"> приведены в табл</w:t>
      </w:r>
      <w:r w:rsidR="00C34A9C">
        <w:rPr>
          <w:rFonts w:ascii="Times New Roman" w:eastAsia="Times New Roman" w:hAnsi="Times New Roman" w:cs="Times New Roman"/>
          <w:sz w:val="24"/>
          <w:szCs w:val="24"/>
        </w:rPr>
        <w:t>ице</w:t>
      </w:r>
      <w:r w:rsidR="00D41A08">
        <w:rPr>
          <w:rFonts w:ascii="Times New Roman" w:eastAsia="Times New Roman" w:hAnsi="Times New Roman" w:cs="Times New Roman"/>
          <w:sz w:val="24"/>
          <w:szCs w:val="24"/>
        </w:rPr>
        <w:t xml:space="preserve"> 9</w:t>
      </w:r>
      <w:r w:rsidRPr="00C601DE">
        <w:rPr>
          <w:rFonts w:ascii="Times New Roman" w:eastAsia="Times New Roman" w:hAnsi="Times New Roman" w:cs="Times New Roman"/>
          <w:sz w:val="24"/>
          <w:szCs w:val="24"/>
        </w:rPr>
        <w:t>.</w:t>
      </w:r>
    </w:p>
    <w:p w14:paraId="133A926D" w14:textId="77777777" w:rsidR="0010429A" w:rsidRPr="00C601DE" w:rsidRDefault="0010429A">
      <w:pPr>
        <w:rPr>
          <w:rFonts w:ascii="Times New Roman" w:eastAsia="Times New Roman" w:hAnsi="Times New Roman" w:cs="Times New Roman"/>
          <w:sz w:val="24"/>
          <w:szCs w:val="24"/>
        </w:rPr>
      </w:pPr>
    </w:p>
    <w:p w14:paraId="49101326" w14:textId="77777777" w:rsidR="0010429A" w:rsidRPr="00C601DE" w:rsidRDefault="0010429A">
      <w:pPr>
        <w:rPr>
          <w:rFonts w:ascii="Times New Roman" w:eastAsia="Times New Roman" w:hAnsi="Times New Roman" w:cs="Times New Roman"/>
          <w:sz w:val="24"/>
          <w:szCs w:val="24"/>
        </w:rPr>
      </w:pPr>
    </w:p>
    <w:p w14:paraId="08BB7173" w14:textId="77777777" w:rsidR="0010429A" w:rsidRPr="00C601DE" w:rsidRDefault="0010429A" w:rsidP="0010429A">
      <w:pPr>
        <w:spacing w:after="0" w:line="360" w:lineRule="auto"/>
        <w:jc w:val="both"/>
        <w:rPr>
          <w:rFonts w:ascii="Times New Roman" w:eastAsia="Times New Roman" w:hAnsi="Times New Roman" w:cs="Times New Roman"/>
          <w:sz w:val="24"/>
          <w:szCs w:val="24"/>
        </w:rPr>
        <w:sectPr w:rsidR="0010429A" w:rsidRPr="00C601DE">
          <w:pgSz w:w="11906" w:h="16838"/>
          <w:pgMar w:top="1134" w:right="850" w:bottom="1134" w:left="1701" w:header="708" w:footer="708" w:gutter="0"/>
          <w:cols w:space="708"/>
          <w:docGrid w:linePitch="360"/>
        </w:sectPr>
      </w:pPr>
    </w:p>
    <w:p w14:paraId="19FBF7AF" w14:textId="68121B21" w:rsidR="0010429A" w:rsidRPr="00C601DE" w:rsidRDefault="00D41A08" w:rsidP="0010429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Таблица 9 - </w:t>
      </w:r>
      <w:r w:rsidR="0010429A" w:rsidRPr="00C601DE">
        <w:rPr>
          <w:rFonts w:ascii="Times New Roman" w:eastAsia="Times New Roman" w:hAnsi="Times New Roman" w:cs="Times New Roman"/>
          <w:sz w:val="24"/>
          <w:szCs w:val="24"/>
        </w:rPr>
        <w:t>Сводные данные, характеризующие сельскохозяйственную деятельность в границах водосбор</w:t>
      </w:r>
      <w:r w:rsidR="009C40C0" w:rsidRPr="00C601DE">
        <w:rPr>
          <w:rFonts w:ascii="Times New Roman" w:eastAsia="Times New Roman" w:hAnsi="Times New Roman" w:cs="Times New Roman"/>
          <w:sz w:val="24"/>
          <w:szCs w:val="24"/>
        </w:rPr>
        <w:t>а реки Казанки</w:t>
      </w:r>
      <w:r w:rsidR="00421A17" w:rsidRPr="00421A17">
        <w:rPr>
          <w:rFonts w:ascii="Times New Roman" w:eastAsia="Calibri" w:hAnsi="Times New Roman" w:cs="Times New Roman"/>
          <w:sz w:val="24"/>
        </w:rPr>
        <w:t xml:space="preserve"> </w:t>
      </w:r>
      <w:r w:rsidR="00421A17">
        <w:rPr>
          <w:rFonts w:ascii="Times New Roman" w:eastAsia="Calibri" w:hAnsi="Times New Roman" w:cs="Times New Roman"/>
          <w:sz w:val="24"/>
        </w:rPr>
        <w:t>для условий 2017 г.</w:t>
      </w:r>
      <w:r w:rsidR="0010429A" w:rsidRPr="00C601DE">
        <w:rPr>
          <w:rFonts w:ascii="Times New Roman" w:eastAsia="Times New Roman" w:hAnsi="Times New Roman" w:cs="Times New Roman"/>
          <w:sz w:val="24"/>
          <w:szCs w:val="24"/>
        </w:rPr>
        <w:t xml:space="preserve"> </w:t>
      </w:r>
    </w:p>
    <w:tbl>
      <w:tblPr>
        <w:tblW w:w="14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221"/>
        <w:gridCol w:w="1081"/>
        <w:gridCol w:w="1842"/>
        <w:gridCol w:w="1120"/>
        <w:gridCol w:w="990"/>
        <w:gridCol w:w="882"/>
        <w:gridCol w:w="806"/>
        <w:gridCol w:w="121"/>
        <w:gridCol w:w="730"/>
        <w:gridCol w:w="850"/>
        <w:gridCol w:w="993"/>
        <w:gridCol w:w="992"/>
        <w:gridCol w:w="850"/>
        <w:gridCol w:w="851"/>
        <w:gridCol w:w="786"/>
      </w:tblGrid>
      <w:tr w:rsidR="0010429A" w:rsidRPr="00C601DE" w14:paraId="6F25D543" w14:textId="77777777" w:rsidTr="0010429A">
        <w:trPr>
          <w:cantSplit/>
          <w:trHeight w:val="1390"/>
        </w:trPr>
        <w:tc>
          <w:tcPr>
            <w:tcW w:w="676" w:type="dxa"/>
            <w:vMerge w:val="restart"/>
            <w:noWrap/>
            <w:hideMark/>
          </w:tcPr>
          <w:p w14:paraId="7259C32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w:t>
            </w:r>
          </w:p>
        </w:tc>
        <w:tc>
          <w:tcPr>
            <w:tcW w:w="2302" w:type="dxa"/>
            <w:gridSpan w:val="2"/>
            <w:hideMark/>
          </w:tcPr>
          <w:p w14:paraId="78A15D93" w14:textId="77777777"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Координаты предприятий</w:t>
            </w:r>
          </w:p>
        </w:tc>
        <w:tc>
          <w:tcPr>
            <w:tcW w:w="1842" w:type="dxa"/>
            <w:vMerge w:val="restart"/>
            <w:noWrap/>
            <w:hideMark/>
          </w:tcPr>
          <w:p w14:paraId="618FD480" w14:textId="77777777"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Специализация</w:t>
            </w:r>
          </w:p>
        </w:tc>
        <w:tc>
          <w:tcPr>
            <w:tcW w:w="1120" w:type="dxa"/>
            <w:vMerge w:val="restart"/>
            <w:hideMark/>
          </w:tcPr>
          <w:p w14:paraId="65D81554" w14:textId="77777777"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Поголовье, голов</w:t>
            </w:r>
          </w:p>
          <w:p w14:paraId="2DB727C2" w14:textId="77777777" w:rsidR="0010429A" w:rsidRPr="00C601DE" w:rsidRDefault="0010429A" w:rsidP="0010429A">
            <w:pPr>
              <w:spacing w:after="0" w:line="240" w:lineRule="auto"/>
              <w:rPr>
                <w:rFonts w:ascii="Times New Roman" w:eastAsia="Times New Roman" w:hAnsi="Times New Roman" w:cs="Times New Roman"/>
                <w:sz w:val="18"/>
                <w:szCs w:val="18"/>
              </w:rPr>
            </w:pPr>
          </w:p>
        </w:tc>
        <w:tc>
          <w:tcPr>
            <w:tcW w:w="990" w:type="dxa"/>
            <w:vMerge w:val="restart"/>
            <w:hideMark/>
          </w:tcPr>
          <w:p w14:paraId="667D1B0F" w14:textId="77777777"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Общее содержание N в почве, кг/га</w:t>
            </w:r>
          </w:p>
          <w:p w14:paraId="688409A1" w14:textId="77777777" w:rsidR="0010429A" w:rsidRPr="00C601DE" w:rsidRDefault="0010429A" w:rsidP="0010429A">
            <w:pPr>
              <w:spacing w:after="0" w:line="240" w:lineRule="auto"/>
              <w:rPr>
                <w:rFonts w:ascii="Times New Roman" w:eastAsia="Times New Roman" w:hAnsi="Times New Roman" w:cs="Times New Roman"/>
                <w:sz w:val="18"/>
                <w:szCs w:val="18"/>
              </w:rPr>
            </w:pPr>
          </w:p>
        </w:tc>
        <w:tc>
          <w:tcPr>
            <w:tcW w:w="882" w:type="dxa"/>
            <w:vMerge w:val="restart"/>
            <w:hideMark/>
          </w:tcPr>
          <w:p w14:paraId="2C725702" w14:textId="77777777"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Общее содержание P в почве, кг/га</w:t>
            </w:r>
          </w:p>
          <w:p w14:paraId="3980A252" w14:textId="77777777" w:rsidR="0010429A" w:rsidRPr="00C601DE" w:rsidRDefault="0010429A" w:rsidP="0010429A">
            <w:pPr>
              <w:spacing w:after="0" w:line="240" w:lineRule="auto"/>
              <w:rPr>
                <w:rFonts w:ascii="Times New Roman" w:eastAsia="Times New Roman" w:hAnsi="Times New Roman" w:cs="Times New Roman"/>
                <w:sz w:val="18"/>
                <w:szCs w:val="18"/>
              </w:rPr>
            </w:pPr>
          </w:p>
        </w:tc>
        <w:tc>
          <w:tcPr>
            <w:tcW w:w="806" w:type="dxa"/>
            <w:vMerge w:val="restart"/>
            <w:hideMark/>
          </w:tcPr>
          <w:p w14:paraId="16DFFF48" w14:textId="77777777"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 xml:space="preserve">Средняя доза внесения N c мин </w:t>
            </w:r>
            <w:proofErr w:type="spellStart"/>
            <w:r w:rsidRPr="00C601DE">
              <w:rPr>
                <w:rFonts w:ascii="Times New Roman" w:eastAsia="Times New Roman" w:hAnsi="Times New Roman" w:cs="Times New Roman"/>
                <w:sz w:val="18"/>
                <w:szCs w:val="18"/>
              </w:rPr>
              <w:t>удобр</w:t>
            </w:r>
            <w:proofErr w:type="spellEnd"/>
            <w:r w:rsidRPr="00C601DE">
              <w:rPr>
                <w:rFonts w:ascii="Times New Roman" w:eastAsia="Times New Roman" w:hAnsi="Times New Roman" w:cs="Times New Roman"/>
                <w:sz w:val="18"/>
                <w:szCs w:val="18"/>
              </w:rPr>
              <w:t>, кг/га</w:t>
            </w:r>
          </w:p>
          <w:p w14:paraId="2A511851" w14:textId="77777777" w:rsidR="0010429A" w:rsidRPr="00C601DE" w:rsidRDefault="0010429A" w:rsidP="0010429A">
            <w:pPr>
              <w:spacing w:after="0" w:line="240" w:lineRule="auto"/>
              <w:rPr>
                <w:rFonts w:ascii="Times New Roman" w:eastAsia="Times New Roman" w:hAnsi="Times New Roman" w:cs="Times New Roman"/>
                <w:sz w:val="18"/>
                <w:szCs w:val="18"/>
              </w:rPr>
            </w:pPr>
          </w:p>
        </w:tc>
        <w:tc>
          <w:tcPr>
            <w:tcW w:w="851" w:type="dxa"/>
            <w:gridSpan w:val="2"/>
            <w:vMerge w:val="restart"/>
            <w:hideMark/>
          </w:tcPr>
          <w:p w14:paraId="041EA6E2" w14:textId="77777777"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 xml:space="preserve">Средняя доза внесения Р c мин </w:t>
            </w:r>
            <w:proofErr w:type="spellStart"/>
            <w:r w:rsidRPr="00C601DE">
              <w:rPr>
                <w:rFonts w:ascii="Times New Roman" w:eastAsia="Times New Roman" w:hAnsi="Times New Roman" w:cs="Times New Roman"/>
                <w:sz w:val="18"/>
                <w:szCs w:val="18"/>
              </w:rPr>
              <w:t>удобр</w:t>
            </w:r>
            <w:proofErr w:type="spellEnd"/>
            <w:r w:rsidRPr="00C601DE">
              <w:rPr>
                <w:rFonts w:ascii="Times New Roman" w:eastAsia="Times New Roman" w:hAnsi="Times New Roman" w:cs="Times New Roman"/>
                <w:sz w:val="18"/>
                <w:szCs w:val="18"/>
              </w:rPr>
              <w:t>, кг/га</w:t>
            </w:r>
          </w:p>
          <w:p w14:paraId="26F4DC35" w14:textId="77777777" w:rsidR="0010429A" w:rsidRPr="00C601DE" w:rsidRDefault="0010429A" w:rsidP="0010429A">
            <w:pPr>
              <w:spacing w:after="0" w:line="240" w:lineRule="auto"/>
              <w:rPr>
                <w:rFonts w:ascii="Times New Roman" w:eastAsia="Times New Roman" w:hAnsi="Times New Roman" w:cs="Times New Roman"/>
                <w:sz w:val="18"/>
                <w:szCs w:val="18"/>
              </w:rPr>
            </w:pPr>
          </w:p>
        </w:tc>
        <w:tc>
          <w:tcPr>
            <w:tcW w:w="850" w:type="dxa"/>
            <w:vMerge w:val="restart"/>
            <w:hideMark/>
          </w:tcPr>
          <w:p w14:paraId="1AB0A842" w14:textId="4E84B605" w:rsidR="0010429A" w:rsidRPr="00C601DE" w:rsidRDefault="00AF1348" w:rsidP="0010429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r w:rsidR="0010429A" w:rsidRPr="00C601DE">
              <w:rPr>
                <w:rFonts w:ascii="Times New Roman" w:eastAsia="Times New Roman" w:hAnsi="Times New Roman" w:cs="Times New Roman"/>
                <w:sz w:val="18"/>
                <w:szCs w:val="18"/>
              </w:rPr>
              <w:t>ыход навоза/помёта за год, тонн</w:t>
            </w:r>
          </w:p>
        </w:tc>
        <w:tc>
          <w:tcPr>
            <w:tcW w:w="993" w:type="dxa"/>
            <w:vMerge w:val="restart"/>
            <w:hideMark/>
          </w:tcPr>
          <w:p w14:paraId="587E6CAE" w14:textId="77777777" w:rsidR="00AF1348" w:rsidRDefault="00AF1348" w:rsidP="0010429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Вынос</w:t>
            </w:r>
          </w:p>
          <w:p w14:paraId="0633BF00" w14:textId="3662B034" w:rsidR="0010429A" w:rsidRPr="00C601DE" w:rsidRDefault="0010429A" w:rsidP="00AF1348">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 xml:space="preserve">общего азота в составе </w:t>
            </w:r>
            <w:proofErr w:type="spellStart"/>
            <w:r w:rsidRPr="00C601DE">
              <w:rPr>
                <w:rFonts w:ascii="Times New Roman" w:eastAsia="Times New Roman" w:hAnsi="Times New Roman" w:cs="Times New Roman"/>
                <w:sz w:val="18"/>
                <w:szCs w:val="18"/>
              </w:rPr>
              <w:t>орг</w:t>
            </w:r>
            <w:proofErr w:type="spellEnd"/>
            <w:r w:rsidRPr="00C601DE">
              <w:rPr>
                <w:rFonts w:ascii="Times New Roman" w:eastAsia="Times New Roman" w:hAnsi="Times New Roman" w:cs="Times New Roman"/>
                <w:sz w:val="18"/>
                <w:szCs w:val="18"/>
              </w:rPr>
              <w:t xml:space="preserve"> удобрений, кг</w:t>
            </w:r>
            <w:r w:rsidR="00AF1348">
              <w:rPr>
                <w:rFonts w:ascii="Times New Roman" w:eastAsia="Times New Roman" w:hAnsi="Times New Roman" w:cs="Times New Roman"/>
                <w:sz w:val="18"/>
                <w:szCs w:val="18"/>
              </w:rPr>
              <w:t>/год</w:t>
            </w:r>
          </w:p>
        </w:tc>
        <w:tc>
          <w:tcPr>
            <w:tcW w:w="992" w:type="dxa"/>
            <w:vMerge w:val="restart"/>
            <w:hideMark/>
          </w:tcPr>
          <w:p w14:paraId="0A33205F" w14:textId="58D765DD" w:rsidR="0010429A" w:rsidRPr="00C601DE" w:rsidRDefault="00AF1348" w:rsidP="00AF134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Вынос </w:t>
            </w:r>
            <w:r w:rsidR="0010429A" w:rsidRPr="00C601DE">
              <w:rPr>
                <w:rFonts w:ascii="Times New Roman" w:eastAsia="Times New Roman" w:hAnsi="Times New Roman" w:cs="Times New Roman"/>
                <w:sz w:val="18"/>
                <w:szCs w:val="18"/>
              </w:rPr>
              <w:t xml:space="preserve">общего фосфора в составе </w:t>
            </w:r>
            <w:proofErr w:type="spellStart"/>
            <w:r w:rsidR="0010429A" w:rsidRPr="00C601DE">
              <w:rPr>
                <w:rFonts w:ascii="Times New Roman" w:eastAsia="Times New Roman" w:hAnsi="Times New Roman" w:cs="Times New Roman"/>
                <w:sz w:val="18"/>
                <w:szCs w:val="18"/>
              </w:rPr>
              <w:t>орг</w:t>
            </w:r>
            <w:proofErr w:type="spellEnd"/>
            <w:r w:rsidR="0010429A" w:rsidRPr="00C601DE">
              <w:rPr>
                <w:rFonts w:ascii="Times New Roman" w:eastAsia="Times New Roman" w:hAnsi="Times New Roman" w:cs="Times New Roman"/>
                <w:sz w:val="18"/>
                <w:szCs w:val="18"/>
              </w:rPr>
              <w:t xml:space="preserve"> удобрений, кг</w:t>
            </w:r>
            <w:r>
              <w:rPr>
                <w:rFonts w:ascii="Times New Roman" w:eastAsia="Times New Roman" w:hAnsi="Times New Roman" w:cs="Times New Roman"/>
                <w:sz w:val="18"/>
                <w:szCs w:val="18"/>
              </w:rPr>
              <w:t>/</w:t>
            </w:r>
          </w:p>
        </w:tc>
        <w:tc>
          <w:tcPr>
            <w:tcW w:w="850" w:type="dxa"/>
            <w:vMerge w:val="restart"/>
            <w:hideMark/>
          </w:tcPr>
          <w:p w14:paraId="666D86EB" w14:textId="472E1139" w:rsidR="0010429A" w:rsidRPr="00C601DE" w:rsidRDefault="005A0811" w:rsidP="0010429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Вынос </w:t>
            </w:r>
            <w:r w:rsidR="0010429A" w:rsidRPr="00C601DE">
              <w:rPr>
                <w:rFonts w:ascii="Times New Roman" w:eastAsia="Times New Roman" w:hAnsi="Times New Roman" w:cs="Times New Roman"/>
                <w:sz w:val="18"/>
                <w:szCs w:val="18"/>
              </w:rPr>
              <w:t xml:space="preserve">общего азота в составе </w:t>
            </w:r>
            <w:proofErr w:type="spellStart"/>
            <w:r w:rsidR="0010429A" w:rsidRPr="00C601DE">
              <w:rPr>
                <w:rFonts w:ascii="Times New Roman" w:eastAsia="Times New Roman" w:hAnsi="Times New Roman" w:cs="Times New Roman"/>
                <w:sz w:val="18"/>
                <w:szCs w:val="18"/>
              </w:rPr>
              <w:t>орг</w:t>
            </w:r>
            <w:proofErr w:type="spellEnd"/>
            <w:r w:rsidR="0010429A" w:rsidRPr="00C601DE">
              <w:rPr>
                <w:rFonts w:ascii="Times New Roman" w:eastAsia="Times New Roman" w:hAnsi="Times New Roman" w:cs="Times New Roman"/>
                <w:sz w:val="18"/>
                <w:szCs w:val="18"/>
              </w:rPr>
              <w:t xml:space="preserve"> удобрений, кг/га</w:t>
            </w:r>
          </w:p>
          <w:p w14:paraId="12DDDE3C" w14:textId="77777777" w:rsidR="0010429A" w:rsidRPr="00C601DE" w:rsidRDefault="0010429A" w:rsidP="0010429A">
            <w:pPr>
              <w:spacing w:after="0" w:line="240" w:lineRule="auto"/>
              <w:rPr>
                <w:rFonts w:ascii="Times New Roman" w:eastAsia="Times New Roman" w:hAnsi="Times New Roman" w:cs="Times New Roman"/>
                <w:sz w:val="18"/>
                <w:szCs w:val="18"/>
              </w:rPr>
            </w:pPr>
          </w:p>
        </w:tc>
        <w:tc>
          <w:tcPr>
            <w:tcW w:w="851" w:type="dxa"/>
            <w:vMerge w:val="restart"/>
            <w:hideMark/>
          </w:tcPr>
          <w:p w14:paraId="724757E5" w14:textId="77777777" w:rsidR="005A0811" w:rsidRDefault="005A0811" w:rsidP="0010429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Вынос</w:t>
            </w:r>
          </w:p>
          <w:p w14:paraId="6943CB01" w14:textId="7DB12FF5"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 xml:space="preserve">общего фосфора </w:t>
            </w:r>
            <w:r w:rsidR="00723EAA">
              <w:rPr>
                <w:rFonts w:ascii="Times New Roman" w:eastAsia="Times New Roman" w:hAnsi="Times New Roman" w:cs="Times New Roman"/>
                <w:sz w:val="18"/>
                <w:szCs w:val="18"/>
              </w:rPr>
              <w:t xml:space="preserve">в составе </w:t>
            </w:r>
            <w:proofErr w:type="spellStart"/>
            <w:r w:rsidR="00723EAA">
              <w:rPr>
                <w:rFonts w:ascii="Times New Roman" w:eastAsia="Times New Roman" w:hAnsi="Times New Roman" w:cs="Times New Roman"/>
                <w:sz w:val="18"/>
                <w:szCs w:val="18"/>
              </w:rPr>
              <w:t>орг</w:t>
            </w:r>
            <w:proofErr w:type="spellEnd"/>
            <w:r w:rsidR="00723EAA">
              <w:rPr>
                <w:rFonts w:ascii="Times New Roman" w:eastAsia="Times New Roman" w:hAnsi="Times New Roman" w:cs="Times New Roman"/>
                <w:sz w:val="18"/>
                <w:szCs w:val="18"/>
              </w:rPr>
              <w:t xml:space="preserve"> удобрений кг/га</w:t>
            </w:r>
          </w:p>
        </w:tc>
        <w:tc>
          <w:tcPr>
            <w:tcW w:w="786" w:type="dxa"/>
            <w:vMerge w:val="restart"/>
            <w:hideMark/>
          </w:tcPr>
          <w:p w14:paraId="68CFDB99" w14:textId="77777777" w:rsidR="0010429A" w:rsidRPr="00C601DE" w:rsidRDefault="0010429A" w:rsidP="0010429A">
            <w:pPr>
              <w:spacing w:after="0" w:line="240" w:lineRule="auto"/>
              <w:rPr>
                <w:rFonts w:ascii="Times New Roman" w:eastAsia="Times New Roman" w:hAnsi="Times New Roman" w:cs="Times New Roman"/>
                <w:sz w:val="18"/>
                <w:szCs w:val="18"/>
              </w:rPr>
            </w:pPr>
            <w:r w:rsidRPr="00C601DE">
              <w:rPr>
                <w:rFonts w:ascii="Times New Roman" w:eastAsia="Times New Roman" w:hAnsi="Times New Roman" w:cs="Times New Roman"/>
                <w:sz w:val="18"/>
                <w:szCs w:val="18"/>
              </w:rPr>
              <w:t>Вид удобрений</w:t>
            </w:r>
          </w:p>
          <w:p w14:paraId="09286E8D" w14:textId="77777777" w:rsidR="0010429A" w:rsidRPr="00C601DE" w:rsidRDefault="0010429A" w:rsidP="0010429A">
            <w:pPr>
              <w:spacing w:after="0" w:line="240" w:lineRule="auto"/>
              <w:rPr>
                <w:rFonts w:ascii="Times New Roman" w:eastAsia="Times New Roman" w:hAnsi="Times New Roman" w:cs="Times New Roman"/>
                <w:sz w:val="18"/>
                <w:szCs w:val="18"/>
              </w:rPr>
            </w:pPr>
          </w:p>
        </w:tc>
      </w:tr>
      <w:tr w:rsidR="0010429A" w:rsidRPr="00C601DE" w14:paraId="1BDEECC3" w14:textId="77777777" w:rsidTr="00C601DE">
        <w:trPr>
          <w:cantSplit/>
          <w:trHeight w:val="304"/>
        </w:trPr>
        <w:tc>
          <w:tcPr>
            <w:tcW w:w="676" w:type="dxa"/>
            <w:vMerge/>
            <w:hideMark/>
          </w:tcPr>
          <w:p w14:paraId="19735478"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1221" w:type="dxa"/>
            <w:hideMark/>
          </w:tcPr>
          <w:p w14:paraId="787C2D12" w14:textId="77777777" w:rsidR="0010429A" w:rsidRPr="00C601DE" w:rsidRDefault="0010429A" w:rsidP="0010429A">
            <w:pPr>
              <w:spacing w:after="0" w:line="240" w:lineRule="auto"/>
              <w:rPr>
                <w:rFonts w:ascii="Times New Roman" w:eastAsia="Times New Roman" w:hAnsi="Times New Roman" w:cs="Times New Roman"/>
                <w:sz w:val="20"/>
                <w:szCs w:val="20"/>
              </w:rPr>
            </w:pPr>
            <w:proofErr w:type="spellStart"/>
            <w:r w:rsidRPr="00C601DE">
              <w:rPr>
                <w:rFonts w:ascii="Times New Roman" w:eastAsia="Times New Roman" w:hAnsi="Times New Roman" w:cs="Times New Roman"/>
                <w:sz w:val="20"/>
                <w:szCs w:val="20"/>
              </w:rPr>
              <w:t>с.ш</w:t>
            </w:r>
            <w:proofErr w:type="spellEnd"/>
            <w:r w:rsidRPr="00C601DE">
              <w:rPr>
                <w:rFonts w:ascii="Times New Roman" w:eastAsia="Times New Roman" w:hAnsi="Times New Roman" w:cs="Times New Roman"/>
                <w:sz w:val="20"/>
                <w:szCs w:val="20"/>
              </w:rPr>
              <w:t>.</w:t>
            </w:r>
          </w:p>
        </w:tc>
        <w:tc>
          <w:tcPr>
            <w:tcW w:w="1081" w:type="dxa"/>
            <w:hideMark/>
          </w:tcPr>
          <w:p w14:paraId="4EDA158E" w14:textId="77777777" w:rsidR="0010429A" w:rsidRPr="00C601DE" w:rsidRDefault="0010429A" w:rsidP="0010429A">
            <w:pPr>
              <w:spacing w:after="0" w:line="240" w:lineRule="auto"/>
              <w:rPr>
                <w:rFonts w:ascii="Times New Roman" w:eastAsia="Times New Roman" w:hAnsi="Times New Roman" w:cs="Times New Roman"/>
                <w:sz w:val="20"/>
                <w:szCs w:val="20"/>
              </w:rPr>
            </w:pPr>
            <w:proofErr w:type="spellStart"/>
            <w:r w:rsidRPr="00C601DE">
              <w:rPr>
                <w:rFonts w:ascii="Times New Roman" w:eastAsia="Times New Roman" w:hAnsi="Times New Roman" w:cs="Times New Roman"/>
                <w:sz w:val="20"/>
                <w:szCs w:val="20"/>
              </w:rPr>
              <w:t>в.д</w:t>
            </w:r>
            <w:proofErr w:type="spellEnd"/>
            <w:r w:rsidRPr="00C601DE">
              <w:rPr>
                <w:rFonts w:ascii="Times New Roman" w:eastAsia="Times New Roman" w:hAnsi="Times New Roman" w:cs="Times New Roman"/>
                <w:sz w:val="20"/>
                <w:szCs w:val="20"/>
              </w:rPr>
              <w:t>.</w:t>
            </w:r>
          </w:p>
        </w:tc>
        <w:tc>
          <w:tcPr>
            <w:tcW w:w="1842" w:type="dxa"/>
            <w:vMerge/>
            <w:hideMark/>
          </w:tcPr>
          <w:p w14:paraId="1F79D8E8"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1120" w:type="dxa"/>
            <w:vMerge/>
            <w:hideMark/>
          </w:tcPr>
          <w:p w14:paraId="2082FA79"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990" w:type="dxa"/>
            <w:vMerge/>
            <w:hideMark/>
          </w:tcPr>
          <w:p w14:paraId="5BCFC4A7"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882" w:type="dxa"/>
            <w:vMerge/>
            <w:hideMark/>
          </w:tcPr>
          <w:p w14:paraId="4CB82C8F"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806" w:type="dxa"/>
            <w:vMerge/>
            <w:hideMark/>
          </w:tcPr>
          <w:p w14:paraId="50924762"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851" w:type="dxa"/>
            <w:gridSpan w:val="2"/>
            <w:vMerge/>
            <w:hideMark/>
          </w:tcPr>
          <w:p w14:paraId="16C967DA"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850" w:type="dxa"/>
            <w:vMerge/>
            <w:hideMark/>
          </w:tcPr>
          <w:p w14:paraId="47A1C33A"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993" w:type="dxa"/>
            <w:vMerge/>
            <w:hideMark/>
          </w:tcPr>
          <w:p w14:paraId="23CB6848"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992" w:type="dxa"/>
            <w:vMerge/>
            <w:hideMark/>
          </w:tcPr>
          <w:p w14:paraId="4D6C4E53"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850" w:type="dxa"/>
            <w:vMerge/>
            <w:hideMark/>
          </w:tcPr>
          <w:p w14:paraId="4F059A85"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851" w:type="dxa"/>
            <w:vMerge/>
            <w:hideMark/>
          </w:tcPr>
          <w:p w14:paraId="2505CE63" w14:textId="77777777" w:rsidR="0010429A" w:rsidRPr="00C601DE" w:rsidRDefault="0010429A" w:rsidP="0010429A">
            <w:pPr>
              <w:spacing w:after="0" w:line="240" w:lineRule="auto"/>
              <w:rPr>
                <w:rFonts w:ascii="Times New Roman" w:eastAsia="Times New Roman" w:hAnsi="Times New Roman" w:cs="Times New Roman"/>
                <w:sz w:val="20"/>
                <w:szCs w:val="20"/>
              </w:rPr>
            </w:pPr>
          </w:p>
        </w:tc>
        <w:tc>
          <w:tcPr>
            <w:tcW w:w="786" w:type="dxa"/>
            <w:vMerge/>
            <w:hideMark/>
          </w:tcPr>
          <w:p w14:paraId="6ACB7F48" w14:textId="77777777" w:rsidR="0010429A" w:rsidRPr="00C601DE" w:rsidRDefault="0010429A" w:rsidP="0010429A">
            <w:pPr>
              <w:spacing w:after="0" w:line="240" w:lineRule="auto"/>
              <w:rPr>
                <w:rFonts w:ascii="Times New Roman" w:eastAsia="Times New Roman" w:hAnsi="Times New Roman" w:cs="Times New Roman"/>
                <w:sz w:val="20"/>
                <w:szCs w:val="20"/>
              </w:rPr>
            </w:pPr>
          </w:p>
        </w:tc>
      </w:tr>
      <w:tr w:rsidR="0010429A" w:rsidRPr="00C601DE" w14:paraId="35E6CDEA" w14:textId="77777777" w:rsidTr="0010429A">
        <w:trPr>
          <w:cantSplit/>
          <w:trHeight w:val="260"/>
        </w:trPr>
        <w:tc>
          <w:tcPr>
            <w:tcW w:w="676" w:type="dxa"/>
            <w:noWrap/>
            <w:hideMark/>
          </w:tcPr>
          <w:p w14:paraId="522DB53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w:t>
            </w:r>
          </w:p>
        </w:tc>
        <w:tc>
          <w:tcPr>
            <w:tcW w:w="1221" w:type="dxa"/>
            <w:noWrap/>
            <w:hideMark/>
          </w:tcPr>
          <w:p w14:paraId="3E8D66D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56.14584</w:t>
            </w:r>
          </w:p>
        </w:tc>
        <w:tc>
          <w:tcPr>
            <w:tcW w:w="1081" w:type="dxa"/>
            <w:noWrap/>
            <w:hideMark/>
          </w:tcPr>
          <w:p w14:paraId="51AFA6A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50.15048</w:t>
            </w:r>
          </w:p>
        </w:tc>
        <w:tc>
          <w:tcPr>
            <w:tcW w:w="1842" w:type="dxa"/>
            <w:noWrap/>
            <w:hideMark/>
          </w:tcPr>
          <w:p w14:paraId="5A99B00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5504034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1200</w:t>
            </w:r>
          </w:p>
        </w:tc>
        <w:tc>
          <w:tcPr>
            <w:tcW w:w="990" w:type="dxa"/>
            <w:noWrap/>
            <w:hideMark/>
          </w:tcPr>
          <w:p w14:paraId="15FF37E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7B1062B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3EA829D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54595C9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0341FE0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30660</w:t>
            </w:r>
          </w:p>
        </w:tc>
        <w:tc>
          <w:tcPr>
            <w:tcW w:w="993" w:type="dxa"/>
            <w:noWrap/>
            <w:hideMark/>
          </w:tcPr>
          <w:p w14:paraId="15BA041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147168</w:t>
            </w:r>
          </w:p>
        </w:tc>
        <w:tc>
          <w:tcPr>
            <w:tcW w:w="992" w:type="dxa"/>
            <w:noWrap/>
            <w:hideMark/>
          </w:tcPr>
          <w:p w14:paraId="1C3CBCA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24528</w:t>
            </w:r>
          </w:p>
        </w:tc>
        <w:tc>
          <w:tcPr>
            <w:tcW w:w="850" w:type="dxa"/>
            <w:noWrap/>
            <w:hideMark/>
          </w:tcPr>
          <w:p w14:paraId="611D532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3D0B601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7871842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4919F150" w14:textId="77777777" w:rsidTr="0010429A">
        <w:trPr>
          <w:cantSplit/>
          <w:trHeight w:val="260"/>
        </w:trPr>
        <w:tc>
          <w:tcPr>
            <w:tcW w:w="676" w:type="dxa"/>
            <w:noWrap/>
            <w:hideMark/>
          </w:tcPr>
          <w:p w14:paraId="7276617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w:t>
            </w:r>
          </w:p>
        </w:tc>
        <w:tc>
          <w:tcPr>
            <w:tcW w:w="1221" w:type="dxa"/>
            <w:noWrap/>
            <w:hideMark/>
          </w:tcPr>
          <w:p w14:paraId="428551A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56.11055</w:t>
            </w:r>
          </w:p>
        </w:tc>
        <w:tc>
          <w:tcPr>
            <w:tcW w:w="1081" w:type="dxa"/>
            <w:noWrap/>
            <w:hideMark/>
          </w:tcPr>
          <w:p w14:paraId="0F99EAE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50.10244</w:t>
            </w:r>
          </w:p>
        </w:tc>
        <w:tc>
          <w:tcPr>
            <w:tcW w:w="1842" w:type="dxa"/>
            <w:noWrap/>
            <w:hideMark/>
          </w:tcPr>
          <w:p w14:paraId="1ED5701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7D3A09D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1100</w:t>
            </w:r>
          </w:p>
        </w:tc>
        <w:tc>
          <w:tcPr>
            <w:tcW w:w="990" w:type="dxa"/>
            <w:noWrap/>
            <w:hideMark/>
          </w:tcPr>
          <w:p w14:paraId="3698044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00E9C23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22CD3D7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36BC6EA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75EEC3C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28105</w:t>
            </w:r>
          </w:p>
        </w:tc>
        <w:tc>
          <w:tcPr>
            <w:tcW w:w="993" w:type="dxa"/>
            <w:noWrap/>
            <w:hideMark/>
          </w:tcPr>
          <w:p w14:paraId="63D9215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134904</w:t>
            </w:r>
          </w:p>
        </w:tc>
        <w:tc>
          <w:tcPr>
            <w:tcW w:w="992" w:type="dxa"/>
            <w:noWrap/>
            <w:hideMark/>
          </w:tcPr>
          <w:p w14:paraId="1BE149F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22484</w:t>
            </w:r>
          </w:p>
        </w:tc>
        <w:tc>
          <w:tcPr>
            <w:tcW w:w="850" w:type="dxa"/>
            <w:noWrap/>
            <w:hideMark/>
          </w:tcPr>
          <w:p w14:paraId="2CDE90F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716D566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0A99CB5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7293CE78" w14:textId="77777777" w:rsidTr="0010429A">
        <w:trPr>
          <w:cantSplit/>
          <w:trHeight w:val="260"/>
        </w:trPr>
        <w:tc>
          <w:tcPr>
            <w:tcW w:w="676" w:type="dxa"/>
            <w:noWrap/>
            <w:hideMark/>
          </w:tcPr>
          <w:p w14:paraId="034B72D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w:t>
            </w:r>
          </w:p>
        </w:tc>
        <w:tc>
          <w:tcPr>
            <w:tcW w:w="1221" w:type="dxa"/>
            <w:noWrap/>
            <w:hideMark/>
          </w:tcPr>
          <w:p w14:paraId="00806CD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56.11929</w:t>
            </w:r>
          </w:p>
        </w:tc>
        <w:tc>
          <w:tcPr>
            <w:tcW w:w="1081" w:type="dxa"/>
            <w:noWrap/>
            <w:hideMark/>
          </w:tcPr>
          <w:p w14:paraId="59DCD87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50.0737</w:t>
            </w:r>
          </w:p>
        </w:tc>
        <w:tc>
          <w:tcPr>
            <w:tcW w:w="1842" w:type="dxa"/>
            <w:noWrap/>
            <w:hideMark/>
          </w:tcPr>
          <w:p w14:paraId="086A167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68EC788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850</w:t>
            </w:r>
          </w:p>
        </w:tc>
        <w:tc>
          <w:tcPr>
            <w:tcW w:w="990" w:type="dxa"/>
            <w:noWrap/>
            <w:hideMark/>
          </w:tcPr>
          <w:p w14:paraId="52D957D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770CC4A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3FE10ED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38021AC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43CB112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21718</w:t>
            </w:r>
          </w:p>
        </w:tc>
        <w:tc>
          <w:tcPr>
            <w:tcW w:w="993" w:type="dxa"/>
            <w:noWrap/>
            <w:hideMark/>
          </w:tcPr>
          <w:p w14:paraId="605CCC9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104244</w:t>
            </w:r>
          </w:p>
        </w:tc>
        <w:tc>
          <w:tcPr>
            <w:tcW w:w="992" w:type="dxa"/>
            <w:noWrap/>
            <w:hideMark/>
          </w:tcPr>
          <w:p w14:paraId="6322BAF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17374</w:t>
            </w:r>
          </w:p>
        </w:tc>
        <w:tc>
          <w:tcPr>
            <w:tcW w:w="850" w:type="dxa"/>
            <w:noWrap/>
            <w:hideMark/>
          </w:tcPr>
          <w:p w14:paraId="466C63D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473EE01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5228641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2FB7F09E" w14:textId="77777777" w:rsidTr="0010429A">
        <w:trPr>
          <w:cantSplit/>
          <w:trHeight w:val="260"/>
        </w:trPr>
        <w:tc>
          <w:tcPr>
            <w:tcW w:w="676" w:type="dxa"/>
            <w:noWrap/>
            <w:hideMark/>
          </w:tcPr>
          <w:p w14:paraId="2B64B9D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w:t>
            </w:r>
          </w:p>
        </w:tc>
        <w:tc>
          <w:tcPr>
            <w:tcW w:w="1221" w:type="dxa"/>
            <w:noWrap/>
            <w:hideMark/>
          </w:tcPr>
          <w:p w14:paraId="52397A3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56.08448</w:t>
            </w:r>
          </w:p>
        </w:tc>
        <w:tc>
          <w:tcPr>
            <w:tcW w:w="1081" w:type="dxa"/>
            <w:noWrap/>
            <w:hideMark/>
          </w:tcPr>
          <w:p w14:paraId="021364E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49.99332</w:t>
            </w:r>
          </w:p>
        </w:tc>
        <w:tc>
          <w:tcPr>
            <w:tcW w:w="1842" w:type="dxa"/>
            <w:noWrap/>
            <w:hideMark/>
          </w:tcPr>
          <w:p w14:paraId="3D12DD9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17CBC46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1200</w:t>
            </w:r>
          </w:p>
        </w:tc>
        <w:tc>
          <w:tcPr>
            <w:tcW w:w="990" w:type="dxa"/>
            <w:noWrap/>
            <w:hideMark/>
          </w:tcPr>
          <w:p w14:paraId="7F394B2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5405CEF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7DE0EC6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38DA517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2A73E32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30660</w:t>
            </w:r>
          </w:p>
        </w:tc>
        <w:tc>
          <w:tcPr>
            <w:tcW w:w="993" w:type="dxa"/>
            <w:noWrap/>
            <w:hideMark/>
          </w:tcPr>
          <w:p w14:paraId="3ADD128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147168</w:t>
            </w:r>
          </w:p>
        </w:tc>
        <w:tc>
          <w:tcPr>
            <w:tcW w:w="992" w:type="dxa"/>
            <w:noWrap/>
            <w:hideMark/>
          </w:tcPr>
          <w:p w14:paraId="4E1B841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24528</w:t>
            </w:r>
          </w:p>
        </w:tc>
        <w:tc>
          <w:tcPr>
            <w:tcW w:w="850" w:type="dxa"/>
            <w:noWrap/>
            <w:hideMark/>
          </w:tcPr>
          <w:p w14:paraId="10A7BDD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0E2B16F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261C88C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03C33A57" w14:textId="77777777" w:rsidTr="0010429A">
        <w:trPr>
          <w:cantSplit/>
          <w:trHeight w:val="260"/>
        </w:trPr>
        <w:tc>
          <w:tcPr>
            <w:tcW w:w="676" w:type="dxa"/>
            <w:noWrap/>
            <w:hideMark/>
          </w:tcPr>
          <w:p w14:paraId="3E96AB5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w:t>
            </w:r>
          </w:p>
        </w:tc>
        <w:tc>
          <w:tcPr>
            <w:tcW w:w="1221" w:type="dxa"/>
            <w:noWrap/>
            <w:hideMark/>
          </w:tcPr>
          <w:p w14:paraId="3537656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56.11396</w:t>
            </w:r>
          </w:p>
        </w:tc>
        <w:tc>
          <w:tcPr>
            <w:tcW w:w="1081" w:type="dxa"/>
            <w:noWrap/>
            <w:hideMark/>
          </w:tcPr>
          <w:p w14:paraId="2939B02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49.92591</w:t>
            </w:r>
          </w:p>
        </w:tc>
        <w:tc>
          <w:tcPr>
            <w:tcW w:w="1842" w:type="dxa"/>
            <w:noWrap/>
            <w:hideMark/>
          </w:tcPr>
          <w:p w14:paraId="2527A78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7D53AED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1200</w:t>
            </w:r>
          </w:p>
        </w:tc>
        <w:tc>
          <w:tcPr>
            <w:tcW w:w="990" w:type="dxa"/>
            <w:noWrap/>
            <w:hideMark/>
          </w:tcPr>
          <w:p w14:paraId="0E66D65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1A3A24B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439F818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593829D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5AA9561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30660</w:t>
            </w:r>
          </w:p>
        </w:tc>
        <w:tc>
          <w:tcPr>
            <w:tcW w:w="993" w:type="dxa"/>
            <w:noWrap/>
            <w:hideMark/>
          </w:tcPr>
          <w:p w14:paraId="2D57E94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147168</w:t>
            </w:r>
          </w:p>
        </w:tc>
        <w:tc>
          <w:tcPr>
            <w:tcW w:w="992" w:type="dxa"/>
            <w:noWrap/>
            <w:hideMark/>
          </w:tcPr>
          <w:p w14:paraId="209C07A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24528</w:t>
            </w:r>
          </w:p>
        </w:tc>
        <w:tc>
          <w:tcPr>
            <w:tcW w:w="850" w:type="dxa"/>
            <w:noWrap/>
            <w:hideMark/>
          </w:tcPr>
          <w:p w14:paraId="1CDD7AF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77C40B0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36E82AE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43A135CA" w14:textId="77777777" w:rsidTr="0010429A">
        <w:trPr>
          <w:cantSplit/>
          <w:trHeight w:val="260"/>
        </w:trPr>
        <w:tc>
          <w:tcPr>
            <w:tcW w:w="676" w:type="dxa"/>
            <w:noWrap/>
            <w:hideMark/>
          </w:tcPr>
          <w:p w14:paraId="73A1BB3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w:t>
            </w:r>
          </w:p>
        </w:tc>
        <w:tc>
          <w:tcPr>
            <w:tcW w:w="1221" w:type="dxa"/>
            <w:noWrap/>
            <w:hideMark/>
          </w:tcPr>
          <w:p w14:paraId="1E986C9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56.06266</w:t>
            </w:r>
          </w:p>
        </w:tc>
        <w:tc>
          <w:tcPr>
            <w:tcW w:w="1081" w:type="dxa"/>
            <w:noWrap/>
            <w:hideMark/>
          </w:tcPr>
          <w:p w14:paraId="588A086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49.84831</w:t>
            </w:r>
          </w:p>
        </w:tc>
        <w:tc>
          <w:tcPr>
            <w:tcW w:w="1842" w:type="dxa"/>
            <w:noWrap/>
            <w:hideMark/>
          </w:tcPr>
          <w:p w14:paraId="4271892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18A74AF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2200</w:t>
            </w:r>
          </w:p>
        </w:tc>
        <w:tc>
          <w:tcPr>
            <w:tcW w:w="990" w:type="dxa"/>
            <w:noWrap/>
            <w:hideMark/>
          </w:tcPr>
          <w:p w14:paraId="64F3257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5EF03FB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41C9E76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79BF985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4644ECD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56210</w:t>
            </w:r>
          </w:p>
        </w:tc>
        <w:tc>
          <w:tcPr>
            <w:tcW w:w="993" w:type="dxa"/>
            <w:noWrap/>
            <w:hideMark/>
          </w:tcPr>
          <w:p w14:paraId="5D3FECC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269808</w:t>
            </w:r>
          </w:p>
        </w:tc>
        <w:tc>
          <w:tcPr>
            <w:tcW w:w="992" w:type="dxa"/>
            <w:noWrap/>
            <w:hideMark/>
          </w:tcPr>
          <w:p w14:paraId="786B1F8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44968</w:t>
            </w:r>
          </w:p>
        </w:tc>
        <w:tc>
          <w:tcPr>
            <w:tcW w:w="850" w:type="dxa"/>
            <w:noWrap/>
            <w:hideMark/>
          </w:tcPr>
          <w:p w14:paraId="40A54F5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20E1999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09CE1FA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4945DCD5" w14:textId="77777777" w:rsidTr="0010429A">
        <w:trPr>
          <w:cantSplit/>
          <w:trHeight w:val="260"/>
        </w:trPr>
        <w:tc>
          <w:tcPr>
            <w:tcW w:w="676" w:type="dxa"/>
            <w:noWrap/>
            <w:hideMark/>
          </w:tcPr>
          <w:p w14:paraId="1A99645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7</w:t>
            </w:r>
          </w:p>
        </w:tc>
        <w:tc>
          <w:tcPr>
            <w:tcW w:w="1221" w:type="dxa"/>
            <w:noWrap/>
            <w:hideMark/>
          </w:tcPr>
          <w:p w14:paraId="09AB554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56.06265</w:t>
            </w:r>
          </w:p>
        </w:tc>
        <w:tc>
          <w:tcPr>
            <w:tcW w:w="1081" w:type="dxa"/>
            <w:noWrap/>
            <w:hideMark/>
          </w:tcPr>
          <w:p w14:paraId="0CF2EE9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49.82109</w:t>
            </w:r>
          </w:p>
        </w:tc>
        <w:tc>
          <w:tcPr>
            <w:tcW w:w="1842" w:type="dxa"/>
            <w:noWrap/>
            <w:hideMark/>
          </w:tcPr>
          <w:p w14:paraId="5EB8DFD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7571118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2100</w:t>
            </w:r>
          </w:p>
        </w:tc>
        <w:tc>
          <w:tcPr>
            <w:tcW w:w="990" w:type="dxa"/>
            <w:noWrap/>
            <w:hideMark/>
          </w:tcPr>
          <w:p w14:paraId="0DBA45A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3E0E066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3B17AFB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16BD290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71DC66D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53655</w:t>
            </w:r>
          </w:p>
        </w:tc>
        <w:tc>
          <w:tcPr>
            <w:tcW w:w="993" w:type="dxa"/>
            <w:noWrap/>
            <w:hideMark/>
          </w:tcPr>
          <w:p w14:paraId="2F62D3E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257544</w:t>
            </w:r>
          </w:p>
        </w:tc>
        <w:tc>
          <w:tcPr>
            <w:tcW w:w="992" w:type="dxa"/>
            <w:noWrap/>
            <w:hideMark/>
          </w:tcPr>
          <w:p w14:paraId="7D68E20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42924</w:t>
            </w:r>
          </w:p>
        </w:tc>
        <w:tc>
          <w:tcPr>
            <w:tcW w:w="850" w:type="dxa"/>
            <w:noWrap/>
            <w:hideMark/>
          </w:tcPr>
          <w:p w14:paraId="3BB3B92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78D1DC4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25FBD5C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2074046F" w14:textId="77777777" w:rsidTr="0010429A">
        <w:trPr>
          <w:cantSplit/>
          <w:trHeight w:val="260"/>
        </w:trPr>
        <w:tc>
          <w:tcPr>
            <w:tcW w:w="676" w:type="dxa"/>
            <w:noWrap/>
            <w:hideMark/>
          </w:tcPr>
          <w:p w14:paraId="1835BC8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w:t>
            </w:r>
          </w:p>
        </w:tc>
        <w:tc>
          <w:tcPr>
            <w:tcW w:w="1221" w:type="dxa"/>
            <w:noWrap/>
            <w:hideMark/>
          </w:tcPr>
          <w:p w14:paraId="608E8F7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56.03145</w:t>
            </w:r>
          </w:p>
        </w:tc>
        <w:tc>
          <w:tcPr>
            <w:tcW w:w="1081" w:type="dxa"/>
            <w:noWrap/>
            <w:hideMark/>
          </w:tcPr>
          <w:p w14:paraId="58237F5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49.73418</w:t>
            </w:r>
          </w:p>
        </w:tc>
        <w:tc>
          <w:tcPr>
            <w:tcW w:w="1842" w:type="dxa"/>
            <w:noWrap/>
            <w:hideMark/>
          </w:tcPr>
          <w:p w14:paraId="64D8C04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6A568E2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700</w:t>
            </w:r>
          </w:p>
        </w:tc>
        <w:tc>
          <w:tcPr>
            <w:tcW w:w="990" w:type="dxa"/>
            <w:noWrap/>
            <w:hideMark/>
          </w:tcPr>
          <w:p w14:paraId="15979CB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74642E0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4246FE6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389A043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079F98A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17885</w:t>
            </w:r>
          </w:p>
        </w:tc>
        <w:tc>
          <w:tcPr>
            <w:tcW w:w="993" w:type="dxa"/>
            <w:noWrap/>
            <w:hideMark/>
          </w:tcPr>
          <w:p w14:paraId="10B10CA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85848</w:t>
            </w:r>
          </w:p>
        </w:tc>
        <w:tc>
          <w:tcPr>
            <w:tcW w:w="992" w:type="dxa"/>
            <w:noWrap/>
            <w:hideMark/>
          </w:tcPr>
          <w:p w14:paraId="733E1F8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14308</w:t>
            </w:r>
          </w:p>
        </w:tc>
        <w:tc>
          <w:tcPr>
            <w:tcW w:w="850" w:type="dxa"/>
            <w:noWrap/>
            <w:hideMark/>
          </w:tcPr>
          <w:p w14:paraId="314D64B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011DFAD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762C66E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7B3C9860" w14:textId="77777777" w:rsidTr="0010429A">
        <w:trPr>
          <w:cantSplit/>
          <w:trHeight w:val="260"/>
        </w:trPr>
        <w:tc>
          <w:tcPr>
            <w:tcW w:w="676" w:type="dxa"/>
            <w:noWrap/>
            <w:hideMark/>
          </w:tcPr>
          <w:p w14:paraId="1DDADFF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9</w:t>
            </w:r>
          </w:p>
        </w:tc>
        <w:tc>
          <w:tcPr>
            <w:tcW w:w="1221" w:type="dxa"/>
            <w:noWrap/>
            <w:hideMark/>
          </w:tcPr>
          <w:p w14:paraId="70CF68D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56.1189</w:t>
            </w:r>
          </w:p>
        </w:tc>
        <w:tc>
          <w:tcPr>
            <w:tcW w:w="1081" w:type="dxa"/>
            <w:noWrap/>
            <w:hideMark/>
          </w:tcPr>
          <w:p w14:paraId="5FF6C77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49.68157</w:t>
            </w:r>
          </w:p>
        </w:tc>
        <w:tc>
          <w:tcPr>
            <w:tcW w:w="1842" w:type="dxa"/>
            <w:noWrap/>
            <w:hideMark/>
          </w:tcPr>
          <w:p w14:paraId="194F10B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09406F2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2000</w:t>
            </w:r>
          </w:p>
        </w:tc>
        <w:tc>
          <w:tcPr>
            <w:tcW w:w="990" w:type="dxa"/>
            <w:noWrap/>
            <w:hideMark/>
          </w:tcPr>
          <w:p w14:paraId="07F519F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60F2CB2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5D69C6D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3DFD9D6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458CC2A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51100</w:t>
            </w:r>
          </w:p>
        </w:tc>
        <w:tc>
          <w:tcPr>
            <w:tcW w:w="993" w:type="dxa"/>
            <w:noWrap/>
            <w:hideMark/>
          </w:tcPr>
          <w:p w14:paraId="44143DA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245280</w:t>
            </w:r>
          </w:p>
        </w:tc>
        <w:tc>
          <w:tcPr>
            <w:tcW w:w="992" w:type="dxa"/>
            <w:noWrap/>
            <w:hideMark/>
          </w:tcPr>
          <w:p w14:paraId="578E50B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40880</w:t>
            </w:r>
          </w:p>
        </w:tc>
        <w:tc>
          <w:tcPr>
            <w:tcW w:w="850" w:type="dxa"/>
            <w:noWrap/>
            <w:hideMark/>
          </w:tcPr>
          <w:p w14:paraId="09BA570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4CA9F21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2EB89BC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16827424" w14:textId="77777777" w:rsidTr="0010429A">
        <w:trPr>
          <w:cantSplit/>
          <w:trHeight w:val="260"/>
        </w:trPr>
        <w:tc>
          <w:tcPr>
            <w:tcW w:w="676" w:type="dxa"/>
            <w:noWrap/>
            <w:hideMark/>
          </w:tcPr>
          <w:p w14:paraId="5EAE837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w:t>
            </w:r>
          </w:p>
        </w:tc>
        <w:tc>
          <w:tcPr>
            <w:tcW w:w="1221" w:type="dxa"/>
            <w:noWrap/>
            <w:hideMark/>
          </w:tcPr>
          <w:p w14:paraId="67F6A8A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56.16189</w:t>
            </w:r>
          </w:p>
        </w:tc>
        <w:tc>
          <w:tcPr>
            <w:tcW w:w="1081" w:type="dxa"/>
            <w:noWrap/>
            <w:hideMark/>
          </w:tcPr>
          <w:p w14:paraId="7CB1C80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49.81278</w:t>
            </w:r>
          </w:p>
        </w:tc>
        <w:tc>
          <w:tcPr>
            <w:tcW w:w="1842" w:type="dxa"/>
            <w:noWrap/>
            <w:hideMark/>
          </w:tcPr>
          <w:p w14:paraId="4B53331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51DCF4D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1800</w:t>
            </w:r>
          </w:p>
        </w:tc>
        <w:tc>
          <w:tcPr>
            <w:tcW w:w="990" w:type="dxa"/>
            <w:noWrap/>
            <w:hideMark/>
          </w:tcPr>
          <w:p w14:paraId="24AAC2D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4602666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806" w:type="dxa"/>
            <w:noWrap/>
            <w:hideMark/>
          </w:tcPr>
          <w:p w14:paraId="65209B7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851" w:type="dxa"/>
            <w:gridSpan w:val="2"/>
            <w:noWrap/>
            <w:hideMark/>
          </w:tcPr>
          <w:p w14:paraId="2EF9410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2B41969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45990</w:t>
            </w:r>
          </w:p>
        </w:tc>
        <w:tc>
          <w:tcPr>
            <w:tcW w:w="993" w:type="dxa"/>
            <w:noWrap/>
            <w:hideMark/>
          </w:tcPr>
          <w:p w14:paraId="0E3B1D4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220752</w:t>
            </w:r>
          </w:p>
        </w:tc>
        <w:tc>
          <w:tcPr>
            <w:tcW w:w="992" w:type="dxa"/>
            <w:noWrap/>
            <w:hideMark/>
          </w:tcPr>
          <w:p w14:paraId="0CDE573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36792</w:t>
            </w:r>
          </w:p>
        </w:tc>
        <w:tc>
          <w:tcPr>
            <w:tcW w:w="850" w:type="dxa"/>
            <w:noWrap/>
            <w:hideMark/>
          </w:tcPr>
          <w:p w14:paraId="48C5154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4BCE0A0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3A63821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2FCB62D7" w14:textId="77777777" w:rsidTr="0010429A">
        <w:trPr>
          <w:cantSplit/>
          <w:trHeight w:val="260"/>
        </w:trPr>
        <w:tc>
          <w:tcPr>
            <w:tcW w:w="676" w:type="dxa"/>
            <w:noWrap/>
            <w:hideMark/>
          </w:tcPr>
          <w:p w14:paraId="25AE3D0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11</w:t>
            </w:r>
          </w:p>
        </w:tc>
        <w:tc>
          <w:tcPr>
            <w:tcW w:w="1221" w:type="dxa"/>
            <w:noWrap/>
            <w:hideMark/>
          </w:tcPr>
          <w:p w14:paraId="2867247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56.2592</w:t>
            </w:r>
          </w:p>
        </w:tc>
        <w:tc>
          <w:tcPr>
            <w:tcW w:w="1081" w:type="dxa"/>
            <w:noWrap/>
            <w:hideMark/>
          </w:tcPr>
          <w:p w14:paraId="17EF69B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49.92372</w:t>
            </w:r>
          </w:p>
        </w:tc>
        <w:tc>
          <w:tcPr>
            <w:tcW w:w="1842" w:type="dxa"/>
            <w:noWrap/>
            <w:hideMark/>
          </w:tcPr>
          <w:p w14:paraId="56B73B9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4E75ECD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1500</w:t>
            </w:r>
          </w:p>
        </w:tc>
        <w:tc>
          <w:tcPr>
            <w:tcW w:w="990" w:type="dxa"/>
            <w:noWrap/>
            <w:hideMark/>
          </w:tcPr>
          <w:p w14:paraId="1D0BDDE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6B4CD30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7D49049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75420CA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01ECC0A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38325</w:t>
            </w:r>
          </w:p>
        </w:tc>
        <w:tc>
          <w:tcPr>
            <w:tcW w:w="993" w:type="dxa"/>
            <w:noWrap/>
            <w:hideMark/>
          </w:tcPr>
          <w:p w14:paraId="72A8B4D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183960</w:t>
            </w:r>
          </w:p>
        </w:tc>
        <w:tc>
          <w:tcPr>
            <w:tcW w:w="992" w:type="dxa"/>
            <w:noWrap/>
            <w:hideMark/>
          </w:tcPr>
          <w:p w14:paraId="4D2E8FF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30660</w:t>
            </w:r>
          </w:p>
        </w:tc>
        <w:tc>
          <w:tcPr>
            <w:tcW w:w="850" w:type="dxa"/>
            <w:noWrap/>
            <w:hideMark/>
          </w:tcPr>
          <w:p w14:paraId="0E5520C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72D7B21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57D8B60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38EB7166" w14:textId="77777777" w:rsidTr="0010429A">
        <w:trPr>
          <w:cantSplit/>
          <w:trHeight w:val="260"/>
        </w:trPr>
        <w:tc>
          <w:tcPr>
            <w:tcW w:w="676" w:type="dxa"/>
            <w:noWrap/>
            <w:hideMark/>
          </w:tcPr>
          <w:p w14:paraId="289B8C1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w:t>
            </w:r>
          </w:p>
        </w:tc>
        <w:tc>
          <w:tcPr>
            <w:tcW w:w="1221" w:type="dxa"/>
            <w:noWrap/>
            <w:hideMark/>
          </w:tcPr>
          <w:p w14:paraId="725A8B8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56.25164</w:t>
            </w:r>
          </w:p>
        </w:tc>
        <w:tc>
          <w:tcPr>
            <w:tcW w:w="1081" w:type="dxa"/>
            <w:noWrap/>
            <w:hideMark/>
          </w:tcPr>
          <w:p w14:paraId="16A86C5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49.94642</w:t>
            </w:r>
          </w:p>
        </w:tc>
        <w:tc>
          <w:tcPr>
            <w:tcW w:w="1842" w:type="dxa"/>
            <w:noWrap/>
            <w:hideMark/>
          </w:tcPr>
          <w:p w14:paraId="5651812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0FD4817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800</w:t>
            </w:r>
          </w:p>
        </w:tc>
        <w:tc>
          <w:tcPr>
            <w:tcW w:w="990" w:type="dxa"/>
            <w:noWrap/>
            <w:hideMark/>
          </w:tcPr>
          <w:p w14:paraId="6676C8C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7602713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56BEE1F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73EE979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233B63A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20440</w:t>
            </w:r>
          </w:p>
        </w:tc>
        <w:tc>
          <w:tcPr>
            <w:tcW w:w="993" w:type="dxa"/>
            <w:noWrap/>
            <w:hideMark/>
          </w:tcPr>
          <w:p w14:paraId="386B2D8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98112</w:t>
            </w:r>
          </w:p>
        </w:tc>
        <w:tc>
          <w:tcPr>
            <w:tcW w:w="992" w:type="dxa"/>
            <w:noWrap/>
            <w:hideMark/>
          </w:tcPr>
          <w:p w14:paraId="02BE537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16352</w:t>
            </w:r>
          </w:p>
        </w:tc>
        <w:tc>
          <w:tcPr>
            <w:tcW w:w="850" w:type="dxa"/>
            <w:noWrap/>
            <w:hideMark/>
          </w:tcPr>
          <w:p w14:paraId="5A93966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6AFEA9E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46C9707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6812DF3F" w14:textId="77777777" w:rsidTr="0010429A">
        <w:trPr>
          <w:cantSplit/>
          <w:trHeight w:val="260"/>
        </w:trPr>
        <w:tc>
          <w:tcPr>
            <w:tcW w:w="676" w:type="dxa"/>
            <w:noWrap/>
            <w:hideMark/>
          </w:tcPr>
          <w:p w14:paraId="3B6A216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13</w:t>
            </w:r>
          </w:p>
        </w:tc>
        <w:tc>
          <w:tcPr>
            <w:tcW w:w="1221" w:type="dxa"/>
            <w:noWrap/>
            <w:hideMark/>
          </w:tcPr>
          <w:p w14:paraId="71916ED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56.25386</w:t>
            </w:r>
          </w:p>
        </w:tc>
        <w:tc>
          <w:tcPr>
            <w:tcW w:w="1081" w:type="dxa"/>
            <w:noWrap/>
            <w:hideMark/>
          </w:tcPr>
          <w:p w14:paraId="735563C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49.9838</w:t>
            </w:r>
          </w:p>
        </w:tc>
        <w:tc>
          <w:tcPr>
            <w:tcW w:w="1842" w:type="dxa"/>
            <w:noWrap/>
            <w:hideMark/>
          </w:tcPr>
          <w:p w14:paraId="2DE19BF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43282D8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700</w:t>
            </w:r>
          </w:p>
        </w:tc>
        <w:tc>
          <w:tcPr>
            <w:tcW w:w="990" w:type="dxa"/>
            <w:noWrap/>
            <w:hideMark/>
          </w:tcPr>
          <w:p w14:paraId="7766E6E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41B651B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0A68B85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6E7393B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62F6348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17885</w:t>
            </w:r>
          </w:p>
        </w:tc>
        <w:tc>
          <w:tcPr>
            <w:tcW w:w="993" w:type="dxa"/>
            <w:noWrap/>
            <w:hideMark/>
          </w:tcPr>
          <w:p w14:paraId="1A4A450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85848</w:t>
            </w:r>
          </w:p>
        </w:tc>
        <w:tc>
          <w:tcPr>
            <w:tcW w:w="992" w:type="dxa"/>
            <w:noWrap/>
            <w:hideMark/>
          </w:tcPr>
          <w:p w14:paraId="2E46446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14308</w:t>
            </w:r>
          </w:p>
        </w:tc>
        <w:tc>
          <w:tcPr>
            <w:tcW w:w="850" w:type="dxa"/>
            <w:noWrap/>
            <w:hideMark/>
          </w:tcPr>
          <w:p w14:paraId="58BA113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7533F60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65722C1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57026181" w14:textId="77777777" w:rsidTr="0010429A">
        <w:trPr>
          <w:cantSplit/>
          <w:trHeight w:val="260"/>
        </w:trPr>
        <w:tc>
          <w:tcPr>
            <w:tcW w:w="676" w:type="dxa"/>
            <w:noWrap/>
            <w:hideMark/>
          </w:tcPr>
          <w:p w14:paraId="370B731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w:t>
            </w:r>
          </w:p>
        </w:tc>
        <w:tc>
          <w:tcPr>
            <w:tcW w:w="1221" w:type="dxa"/>
            <w:noWrap/>
            <w:hideMark/>
          </w:tcPr>
          <w:p w14:paraId="4D4C09B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55.98253</w:t>
            </w:r>
          </w:p>
        </w:tc>
        <w:tc>
          <w:tcPr>
            <w:tcW w:w="1081" w:type="dxa"/>
            <w:noWrap/>
            <w:hideMark/>
          </w:tcPr>
          <w:p w14:paraId="791D4D5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49.66751</w:t>
            </w:r>
          </w:p>
        </w:tc>
        <w:tc>
          <w:tcPr>
            <w:tcW w:w="1842" w:type="dxa"/>
            <w:noWrap/>
            <w:hideMark/>
          </w:tcPr>
          <w:p w14:paraId="742D656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0C9866C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w:t>
            </w:r>
          </w:p>
        </w:tc>
        <w:tc>
          <w:tcPr>
            <w:tcW w:w="990" w:type="dxa"/>
            <w:noWrap/>
            <w:hideMark/>
          </w:tcPr>
          <w:p w14:paraId="4DAACC7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2C72963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42FABE6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2866AB1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05BE640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10220</w:t>
            </w:r>
          </w:p>
        </w:tc>
        <w:tc>
          <w:tcPr>
            <w:tcW w:w="993" w:type="dxa"/>
            <w:noWrap/>
            <w:hideMark/>
          </w:tcPr>
          <w:p w14:paraId="740F3B4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49056</w:t>
            </w:r>
          </w:p>
        </w:tc>
        <w:tc>
          <w:tcPr>
            <w:tcW w:w="992" w:type="dxa"/>
            <w:noWrap/>
            <w:hideMark/>
          </w:tcPr>
          <w:p w14:paraId="0760EBA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8176</w:t>
            </w:r>
          </w:p>
        </w:tc>
        <w:tc>
          <w:tcPr>
            <w:tcW w:w="850" w:type="dxa"/>
            <w:noWrap/>
            <w:hideMark/>
          </w:tcPr>
          <w:p w14:paraId="2C3C503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20DD0CF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5B473D2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0371FB76" w14:textId="77777777" w:rsidTr="0010429A">
        <w:trPr>
          <w:cantSplit/>
          <w:trHeight w:val="260"/>
        </w:trPr>
        <w:tc>
          <w:tcPr>
            <w:tcW w:w="676" w:type="dxa"/>
            <w:noWrap/>
            <w:hideMark/>
          </w:tcPr>
          <w:p w14:paraId="1163654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15</w:t>
            </w:r>
          </w:p>
        </w:tc>
        <w:tc>
          <w:tcPr>
            <w:tcW w:w="1221" w:type="dxa"/>
            <w:noWrap/>
            <w:hideMark/>
          </w:tcPr>
          <w:p w14:paraId="2D30753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55.98124</w:t>
            </w:r>
          </w:p>
        </w:tc>
        <w:tc>
          <w:tcPr>
            <w:tcW w:w="1081" w:type="dxa"/>
            <w:noWrap/>
            <w:hideMark/>
          </w:tcPr>
          <w:p w14:paraId="370C6E9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49.59451</w:t>
            </w:r>
          </w:p>
        </w:tc>
        <w:tc>
          <w:tcPr>
            <w:tcW w:w="1842" w:type="dxa"/>
            <w:noWrap/>
            <w:hideMark/>
          </w:tcPr>
          <w:p w14:paraId="72FC04A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494C4EE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2100</w:t>
            </w:r>
          </w:p>
        </w:tc>
        <w:tc>
          <w:tcPr>
            <w:tcW w:w="990" w:type="dxa"/>
            <w:noWrap/>
            <w:hideMark/>
          </w:tcPr>
          <w:p w14:paraId="0F7C60C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31991F6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5A56E1A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521C7E3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2A22F20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53655</w:t>
            </w:r>
          </w:p>
        </w:tc>
        <w:tc>
          <w:tcPr>
            <w:tcW w:w="993" w:type="dxa"/>
            <w:noWrap/>
            <w:hideMark/>
          </w:tcPr>
          <w:p w14:paraId="19ACB00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257544</w:t>
            </w:r>
          </w:p>
        </w:tc>
        <w:tc>
          <w:tcPr>
            <w:tcW w:w="992" w:type="dxa"/>
            <w:noWrap/>
            <w:hideMark/>
          </w:tcPr>
          <w:p w14:paraId="10EA6F3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42924</w:t>
            </w:r>
          </w:p>
        </w:tc>
        <w:tc>
          <w:tcPr>
            <w:tcW w:w="850" w:type="dxa"/>
            <w:noWrap/>
            <w:hideMark/>
          </w:tcPr>
          <w:p w14:paraId="0CBA377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5EEE0AC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6D20192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3A4F0EA7" w14:textId="77777777" w:rsidTr="0010429A">
        <w:trPr>
          <w:cantSplit/>
          <w:trHeight w:val="260"/>
        </w:trPr>
        <w:tc>
          <w:tcPr>
            <w:tcW w:w="676" w:type="dxa"/>
            <w:noWrap/>
            <w:hideMark/>
          </w:tcPr>
          <w:p w14:paraId="46C88EF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lastRenderedPageBreak/>
              <w:t>16</w:t>
            </w:r>
          </w:p>
        </w:tc>
        <w:tc>
          <w:tcPr>
            <w:tcW w:w="1221" w:type="dxa"/>
            <w:noWrap/>
            <w:hideMark/>
          </w:tcPr>
          <w:p w14:paraId="1720B2C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55.95897</w:t>
            </w:r>
          </w:p>
        </w:tc>
        <w:tc>
          <w:tcPr>
            <w:tcW w:w="1081" w:type="dxa"/>
            <w:noWrap/>
            <w:hideMark/>
          </w:tcPr>
          <w:p w14:paraId="5C77667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49.50242</w:t>
            </w:r>
          </w:p>
        </w:tc>
        <w:tc>
          <w:tcPr>
            <w:tcW w:w="1842" w:type="dxa"/>
            <w:noWrap/>
            <w:hideMark/>
          </w:tcPr>
          <w:p w14:paraId="6BA2CBD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5F7273B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3300</w:t>
            </w:r>
          </w:p>
        </w:tc>
        <w:tc>
          <w:tcPr>
            <w:tcW w:w="990" w:type="dxa"/>
            <w:noWrap/>
            <w:hideMark/>
          </w:tcPr>
          <w:p w14:paraId="44CEC68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4BA394C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5D8F0DF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5418037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3848D4C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84315</w:t>
            </w:r>
          </w:p>
        </w:tc>
        <w:tc>
          <w:tcPr>
            <w:tcW w:w="993" w:type="dxa"/>
            <w:noWrap/>
            <w:hideMark/>
          </w:tcPr>
          <w:p w14:paraId="5D1892A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404712</w:t>
            </w:r>
          </w:p>
        </w:tc>
        <w:tc>
          <w:tcPr>
            <w:tcW w:w="992" w:type="dxa"/>
            <w:noWrap/>
            <w:hideMark/>
          </w:tcPr>
          <w:p w14:paraId="12BE731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67452</w:t>
            </w:r>
          </w:p>
        </w:tc>
        <w:tc>
          <w:tcPr>
            <w:tcW w:w="850" w:type="dxa"/>
            <w:noWrap/>
            <w:hideMark/>
          </w:tcPr>
          <w:p w14:paraId="2F515D0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5F6B513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3317FCE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0567B32C" w14:textId="77777777" w:rsidTr="0010429A">
        <w:trPr>
          <w:cantSplit/>
          <w:trHeight w:val="260"/>
        </w:trPr>
        <w:tc>
          <w:tcPr>
            <w:tcW w:w="676" w:type="dxa"/>
            <w:noWrap/>
            <w:hideMark/>
          </w:tcPr>
          <w:p w14:paraId="05F1EE7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17</w:t>
            </w:r>
          </w:p>
        </w:tc>
        <w:tc>
          <w:tcPr>
            <w:tcW w:w="1221" w:type="dxa"/>
            <w:noWrap/>
            <w:hideMark/>
          </w:tcPr>
          <w:p w14:paraId="2D5718B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55.97009</w:t>
            </w:r>
          </w:p>
        </w:tc>
        <w:tc>
          <w:tcPr>
            <w:tcW w:w="1081" w:type="dxa"/>
            <w:noWrap/>
            <w:hideMark/>
          </w:tcPr>
          <w:p w14:paraId="015CD0A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49.40529</w:t>
            </w:r>
          </w:p>
        </w:tc>
        <w:tc>
          <w:tcPr>
            <w:tcW w:w="1842" w:type="dxa"/>
            <w:noWrap/>
            <w:hideMark/>
          </w:tcPr>
          <w:p w14:paraId="60BD167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5112D85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1800</w:t>
            </w:r>
          </w:p>
        </w:tc>
        <w:tc>
          <w:tcPr>
            <w:tcW w:w="990" w:type="dxa"/>
            <w:noWrap/>
            <w:hideMark/>
          </w:tcPr>
          <w:p w14:paraId="5B02B7D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125336A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1D63869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0E2E5ED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23F922B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45990</w:t>
            </w:r>
          </w:p>
        </w:tc>
        <w:tc>
          <w:tcPr>
            <w:tcW w:w="993" w:type="dxa"/>
            <w:noWrap/>
            <w:hideMark/>
          </w:tcPr>
          <w:p w14:paraId="27B6953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220752</w:t>
            </w:r>
          </w:p>
        </w:tc>
        <w:tc>
          <w:tcPr>
            <w:tcW w:w="992" w:type="dxa"/>
            <w:noWrap/>
            <w:hideMark/>
          </w:tcPr>
          <w:p w14:paraId="228614D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36792</w:t>
            </w:r>
          </w:p>
        </w:tc>
        <w:tc>
          <w:tcPr>
            <w:tcW w:w="850" w:type="dxa"/>
            <w:noWrap/>
            <w:hideMark/>
          </w:tcPr>
          <w:p w14:paraId="0CD9B9F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17BF43D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1F9A818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71994FA8" w14:textId="77777777" w:rsidTr="0010429A">
        <w:trPr>
          <w:cantSplit/>
          <w:trHeight w:val="260"/>
        </w:trPr>
        <w:tc>
          <w:tcPr>
            <w:tcW w:w="676" w:type="dxa"/>
            <w:noWrap/>
            <w:hideMark/>
          </w:tcPr>
          <w:p w14:paraId="7651490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18</w:t>
            </w:r>
          </w:p>
        </w:tc>
        <w:tc>
          <w:tcPr>
            <w:tcW w:w="1221" w:type="dxa"/>
            <w:noWrap/>
            <w:hideMark/>
          </w:tcPr>
          <w:p w14:paraId="276B1AD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56.03802</w:t>
            </w:r>
          </w:p>
        </w:tc>
        <w:tc>
          <w:tcPr>
            <w:tcW w:w="1081" w:type="dxa"/>
            <w:noWrap/>
            <w:hideMark/>
          </w:tcPr>
          <w:p w14:paraId="52F14B4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49.5828</w:t>
            </w:r>
          </w:p>
        </w:tc>
        <w:tc>
          <w:tcPr>
            <w:tcW w:w="1842" w:type="dxa"/>
            <w:noWrap/>
            <w:hideMark/>
          </w:tcPr>
          <w:p w14:paraId="0DE28E5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477C1A8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1200</w:t>
            </w:r>
          </w:p>
        </w:tc>
        <w:tc>
          <w:tcPr>
            <w:tcW w:w="990" w:type="dxa"/>
            <w:noWrap/>
            <w:hideMark/>
          </w:tcPr>
          <w:p w14:paraId="7F13060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17DB624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56573ED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6C12F5F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2E736E4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30660</w:t>
            </w:r>
          </w:p>
        </w:tc>
        <w:tc>
          <w:tcPr>
            <w:tcW w:w="993" w:type="dxa"/>
            <w:noWrap/>
            <w:hideMark/>
          </w:tcPr>
          <w:p w14:paraId="1D5AA0B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147168</w:t>
            </w:r>
          </w:p>
        </w:tc>
        <w:tc>
          <w:tcPr>
            <w:tcW w:w="992" w:type="dxa"/>
            <w:noWrap/>
            <w:hideMark/>
          </w:tcPr>
          <w:p w14:paraId="38D551A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24528</w:t>
            </w:r>
          </w:p>
        </w:tc>
        <w:tc>
          <w:tcPr>
            <w:tcW w:w="850" w:type="dxa"/>
            <w:noWrap/>
            <w:hideMark/>
          </w:tcPr>
          <w:p w14:paraId="6AAAF33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3B42A7D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072D581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149A0919" w14:textId="77777777" w:rsidTr="0010429A">
        <w:trPr>
          <w:cantSplit/>
          <w:trHeight w:val="260"/>
        </w:trPr>
        <w:tc>
          <w:tcPr>
            <w:tcW w:w="676" w:type="dxa"/>
            <w:noWrap/>
            <w:hideMark/>
          </w:tcPr>
          <w:p w14:paraId="2191D00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19</w:t>
            </w:r>
          </w:p>
        </w:tc>
        <w:tc>
          <w:tcPr>
            <w:tcW w:w="1221" w:type="dxa"/>
            <w:noWrap/>
            <w:hideMark/>
          </w:tcPr>
          <w:p w14:paraId="71E74B7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56.06575</w:t>
            </w:r>
          </w:p>
        </w:tc>
        <w:tc>
          <w:tcPr>
            <w:tcW w:w="1081" w:type="dxa"/>
            <w:noWrap/>
            <w:hideMark/>
          </w:tcPr>
          <w:p w14:paraId="51476F7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49.48272</w:t>
            </w:r>
          </w:p>
        </w:tc>
        <w:tc>
          <w:tcPr>
            <w:tcW w:w="1842" w:type="dxa"/>
            <w:noWrap/>
            <w:hideMark/>
          </w:tcPr>
          <w:p w14:paraId="3C8C3B0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6AC0DBE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1000</w:t>
            </w:r>
          </w:p>
        </w:tc>
        <w:tc>
          <w:tcPr>
            <w:tcW w:w="990" w:type="dxa"/>
            <w:noWrap/>
            <w:hideMark/>
          </w:tcPr>
          <w:p w14:paraId="03C1D3E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3DEB700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0C369DD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2651B89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2822516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25550</w:t>
            </w:r>
          </w:p>
        </w:tc>
        <w:tc>
          <w:tcPr>
            <w:tcW w:w="993" w:type="dxa"/>
            <w:noWrap/>
            <w:hideMark/>
          </w:tcPr>
          <w:p w14:paraId="4799447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122640</w:t>
            </w:r>
          </w:p>
        </w:tc>
        <w:tc>
          <w:tcPr>
            <w:tcW w:w="992" w:type="dxa"/>
            <w:noWrap/>
            <w:hideMark/>
          </w:tcPr>
          <w:p w14:paraId="5DE3781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20440</w:t>
            </w:r>
          </w:p>
        </w:tc>
        <w:tc>
          <w:tcPr>
            <w:tcW w:w="850" w:type="dxa"/>
            <w:noWrap/>
            <w:hideMark/>
          </w:tcPr>
          <w:p w14:paraId="7A8310C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112776E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3208BF2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06837A1F" w14:textId="77777777" w:rsidTr="0010429A">
        <w:trPr>
          <w:cantSplit/>
          <w:trHeight w:val="260"/>
        </w:trPr>
        <w:tc>
          <w:tcPr>
            <w:tcW w:w="676" w:type="dxa"/>
            <w:noWrap/>
            <w:hideMark/>
          </w:tcPr>
          <w:p w14:paraId="745BB3F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20</w:t>
            </w:r>
          </w:p>
        </w:tc>
        <w:tc>
          <w:tcPr>
            <w:tcW w:w="1221" w:type="dxa"/>
            <w:noWrap/>
            <w:hideMark/>
          </w:tcPr>
          <w:p w14:paraId="7D13C0D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56.11291</w:t>
            </w:r>
          </w:p>
        </w:tc>
        <w:tc>
          <w:tcPr>
            <w:tcW w:w="1081" w:type="dxa"/>
            <w:noWrap/>
            <w:hideMark/>
          </w:tcPr>
          <w:p w14:paraId="79D9648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49.40409</w:t>
            </w:r>
          </w:p>
        </w:tc>
        <w:tc>
          <w:tcPr>
            <w:tcW w:w="1842" w:type="dxa"/>
            <w:noWrap/>
            <w:hideMark/>
          </w:tcPr>
          <w:p w14:paraId="23F33F7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45D7057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1200</w:t>
            </w:r>
          </w:p>
        </w:tc>
        <w:tc>
          <w:tcPr>
            <w:tcW w:w="990" w:type="dxa"/>
            <w:noWrap/>
            <w:hideMark/>
          </w:tcPr>
          <w:p w14:paraId="64F9470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4A2786A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69649E3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541661A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79ACE39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30660</w:t>
            </w:r>
          </w:p>
        </w:tc>
        <w:tc>
          <w:tcPr>
            <w:tcW w:w="993" w:type="dxa"/>
            <w:noWrap/>
            <w:hideMark/>
          </w:tcPr>
          <w:p w14:paraId="78A3D9D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147168</w:t>
            </w:r>
          </w:p>
        </w:tc>
        <w:tc>
          <w:tcPr>
            <w:tcW w:w="992" w:type="dxa"/>
            <w:noWrap/>
            <w:hideMark/>
          </w:tcPr>
          <w:p w14:paraId="40E9F48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24528</w:t>
            </w:r>
          </w:p>
        </w:tc>
        <w:tc>
          <w:tcPr>
            <w:tcW w:w="850" w:type="dxa"/>
            <w:noWrap/>
            <w:hideMark/>
          </w:tcPr>
          <w:p w14:paraId="6A57125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2967AD5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097271C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0B72EC7C" w14:textId="77777777" w:rsidTr="0010429A">
        <w:trPr>
          <w:cantSplit/>
          <w:trHeight w:val="260"/>
        </w:trPr>
        <w:tc>
          <w:tcPr>
            <w:tcW w:w="676" w:type="dxa"/>
            <w:noWrap/>
            <w:hideMark/>
          </w:tcPr>
          <w:p w14:paraId="7CF0ABC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21</w:t>
            </w:r>
          </w:p>
        </w:tc>
        <w:tc>
          <w:tcPr>
            <w:tcW w:w="1221" w:type="dxa"/>
            <w:noWrap/>
            <w:hideMark/>
          </w:tcPr>
          <w:p w14:paraId="37FB248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56.13593</w:t>
            </w:r>
          </w:p>
        </w:tc>
        <w:tc>
          <w:tcPr>
            <w:tcW w:w="1081" w:type="dxa"/>
            <w:noWrap/>
            <w:hideMark/>
          </w:tcPr>
          <w:p w14:paraId="38B4EEB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49.37554</w:t>
            </w:r>
          </w:p>
        </w:tc>
        <w:tc>
          <w:tcPr>
            <w:tcW w:w="1842" w:type="dxa"/>
            <w:noWrap/>
            <w:hideMark/>
          </w:tcPr>
          <w:p w14:paraId="10379C2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406D852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w:t>
            </w:r>
          </w:p>
        </w:tc>
        <w:tc>
          <w:tcPr>
            <w:tcW w:w="990" w:type="dxa"/>
            <w:noWrap/>
            <w:hideMark/>
          </w:tcPr>
          <w:p w14:paraId="449A7AA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7560C6D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1CB9F6D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253F2E9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03EBD95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15330</w:t>
            </w:r>
          </w:p>
        </w:tc>
        <w:tc>
          <w:tcPr>
            <w:tcW w:w="993" w:type="dxa"/>
            <w:noWrap/>
            <w:hideMark/>
          </w:tcPr>
          <w:p w14:paraId="09FE6B3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73584</w:t>
            </w:r>
          </w:p>
        </w:tc>
        <w:tc>
          <w:tcPr>
            <w:tcW w:w="992" w:type="dxa"/>
            <w:noWrap/>
            <w:hideMark/>
          </w:tcPr>
          <w:p w14:paraId="00644A8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12264</w:t>
            </w:r>
          </w:p>
        </w:tc>
        <w:tc>
          <w:tcPr>
            <w:tcW w:w="850" w:type="dxa"/>
            <w:noWrap/>
            <w:hideMark/>
          </w:tcPr>
          <w:p w14:paraId="228B778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5B7469A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1C051E9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0772E563" w14:textId="77777777" w:rsidTr="0010429A">
        <w:trPr>
          <w:cantSplit/>
          <w:trHeight w:val="260"/>
        </w:trPr>
        <w:tc>
          <w:tcPr>
            <w:tcW w:w="676" w:type="dxa"/>
            <w:noWrap/>
            <w:hideMark/>
          </w:tcPr>
          <w:p w14:paraId="52E706E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22</w:t>
            </w:r>
          </w:p>
        </w:tc>
        <w:tc>
          <w:tcPr>
            <w:tcW w:w="1221" w:type="dxa"/>
            <w:noWrap/>
            <w:hideMark/>
          </w:tcPr>
          <w:p w14:paraId="0401563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56.11042</w:t>
            </w:r>
          </w:p>
        </w:tc>
        <w:tc>
          <w:tcPr>
            <w:tcW w:w="1081" w:type="dxa"/>
            <w:noWrap/>
            <w:hideMark/>
          </w:tcPr>
          <w:p w14:paraId="4255449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49.3458</w:t>
            </w:r>
          </w:p>
        </w:tc>
        <w:tc>
          <w:tcPr>
            <w:tcW w:w="1842" w:type="dxa"/>
            <w:noWrap/>
            <w:hideMark/>
          </w:tcPr>
          <w:p w14:paraId="5C3508B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799BD5E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450</w:t>
            </w:r>
          </w:p>
        </w:tc>
        <w:tc>
          <w:tcPr>
            <w:tcW w:w="990" w:type="dxa"/>
            <w:noWrap/>
            <w:hideMark/>
          </w:tcPr>
          <w:p w14:paraId="6A69EA1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7C455E6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0C4443A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31E53A2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41F5097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11497.5</w:t>
            </w:r>
          </w:p>
        </w:tc>
        <w:tc>
          <w:tcPr>
            <w:tcW w:w="993" w:type="dxa"/>
            <w:noWrap/>
            <w:hideMark/>
          </w:tcPr>
          <w:p w14:paraId="7078FA8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55188</w:t>
            </w:r>
          </w:p>
        </w:tc>
        <w:tc>
          <w:tcPr>
            <w:tcW w:w="992" w:type="dxa"/>
            <w:noWrap/>
            <w:hideMark/>
          </w:tcPr>
          <w:p w14:paraId="6C2F5D1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9198</w:t>
            </w:r>
          </w:p>
        </w:tc>
        <w:tc>
          <w:tcPr>
            <w:tcW w:w="850" w:type="dxa"/>
            <w:noWrap/>
            <w:hideMark/>
          </w:tcPr>
          <w:p w14:paraId="70130B9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25B1017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1292091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74CB41CC" w14:textId="77777777" w:rsidTr="0010429A">
        <w:trPr>
          <w:cantSplit/>
          <w:trHeight w:val="260"/>
        </w:trPr>
        <w:tc>
          <w:tcPr>
            <w:tcW w:w="676" w:type="dxa"/>
            <w:noWrap/>
            <w:hideMark/>
          </w:tcPr>
          <w:p w14:paraId="5DD6C56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23</w:t>
            </w:r>
          </w:p>
        </w:tc>
        <w:tc>
          <w:tcPr>
            <w:tcW w:w="1221" w:type="dxa"/>
            <w:noWrap/>
            <w:hideMark/>
          </w:tcPr>
          <w:p w14:paraId="135EFFD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56.13096</w:t>
            </w:r>
          </w:p>
        </w:tc>
        <w:tc>
          <w:tcPr>
            <w:tcW w:w="1081" w:type="dxa"/>
            <w:noWrap/>
            <w:hideMark/>
          </w:tcPr>
          <w:p w14:paraId="3E89C0A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49.32432</w:t>
            </w:r>
          </w:p>
        </w:tc>
        <w:tc>
          <w:tcPr>
            <w:tcW w:w="1842" w:type="dxa"/>
            <w:noWrap/>
            <w:hideMark/>
          </w:tcPr>
          <w:p w14:paraId="45AFE56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0800CFD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800</w:t>
            </w:r>
          </w:p>
        </w:tc>
        <w:tc>
          <w:tcPr>
            <w:tcW w:w="990" w:type="dxa"/>
            <w:noWrap/>
            <w:hideMark/>
          </w:tcPr>
          <w:p w14:paraId="2231B3F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67D1A3D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7086F67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04A96BF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72A0135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20440</w:t>
            </w:r>
          </w:p>
        </w:tc>
        <w:tc>
          <w:tcPr>
            <w:tcW w:w="993" w:type="dxa"/>
            <w:noWrap/>
            <w:hideMark/>
          </w:tcPr>
          <w:p w14:paraId="0212A8F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98112</w:t>
            </w:r>
          </w:p>
        </w:tc>
        <w:tc>
          <w:tcPr>
            <w:tcW w:w="992" w:type="dxa"/>
            <w:noWrap/>
            <w:hideMark/>
          </w:tcPr>
          <w:p w14:paraId="20E862E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16352</w:t>
            </w:r>
          </w:p>
        </w:tc>
        <w:tc>
          <w:tcPr>
            <w:tcW w:w="850" w:type="dxa"/>
            <w:noWrap/>
            <w:hideMark/>
          </w:tcPr>
          <w:p w14:paraId="0E26C54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006A4C3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08F9DE2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32DE70BD" w14:textId="77777777" w:rsidTr="0010429A">
        <w:trPr>
          <w:cantSplit/>
          <w:trHeight w:val="260"/>
        </w:trPr>
        <w:tc>
          <w:tcPr>
            <w:tcW w:w="676" w:type="dxa"/>
            <w:noWrap/>
            <w:hideMark/>
          </w:tcPr>
          <w:p w14:paraId="34A8221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24</w:t>
            </w:r>
          </w:p>
        </w:tc>
        <w:tc>
          <w:tcPr>
            <w:tcW w:w="1221" w:type="dxa"/>
            <w:noWrap/>
            <w:hideMark/>
          </w:tcPr>
          <w:p w14:paraId="313088A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56.08231</w:t>
            </w:r>
          </w:p>
        </w:tc>
        <w:tc>
          <w:tcPr>
            <w:tcW w:w="1081" w:type="dxa"/>
            <w:noWrap/>
            <w:hideMark/>
          </w:tcPr>
          <w:p w14:paraId="2DF810C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49.27543</w:t>
            </w:r>
          </w:p>
        </w:tc>
        <w:tc>
          <w:tcPr>
            <w:tcW w:w="1842" w:type="dxa"/>
            <w:noWrap/>
            <w:hideMark/>
          </w:tcPr>
          <w:p w14:paraId="20A8FB3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0DBA1AB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700</w:t>
            </w:r>
          </w:p>
        </w:tc>
        <w:tc>
          <w:tcPr>
            <w:tcW w:w="990" w:type="dxa"/>
            <w:noWrap/>
            <w:hideMark/>
          </w:tcPr>
          <w:p w14:paraId="379EA42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5C0B902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42A6264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7B1719C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4045CD8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17885</w:t>
            </w:r>
          </w:p>
        </w:tc>
        <w:tc>
          <w:tcPr>
            <w:tcW w:w="993" w:type="dxa"/>
            <w:noWrap/>
            <w:hideMark/>
          </w:tcPr>
          <w:p w14:paraId="50EA77D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85848</w:t>
            </w:r>
          </w:p>
        </w:tc>
        <w:tc>
          <w:tcPr>
            <w:tcW w:w="992" w:type="dxa"/>
            <w:noWrap/>
            <w:hideMark/>
          </w:tcPr>
          <w:p w14:paraId="4E04CEC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14308</w:t>
            </w:r>
          </w:p>
        </w:tc>
        <w:tc>
          <w:tcPr>
            <w:tcW w:w="850" w:type="dxa"/>
            <w:noWrap/>
            <w:hideMark/>
          </w:tcPr>
          <w:p w14:paraId="297E317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693C756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4F70BBB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1301AC00" w14:textId="77777777" w:rsidTr="0010429A">
        <w:trPr>
          <w:cantSplit/>
          <w:trHeight w:val="260"/>
        </w:trPr>
        <w:tc>
          <w:tcPr>
            <w:tcW w:w="676" w:type="dxa"/>
            <w:noWrap/>
            <w:hideMark/>
          </w:tcPr>
          <w:p w14:paraId="1A97D5E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25</w:t>
            </w:r>
          </w:p>
        </w:tc>
        <w:tc>
          <w:tcPr>
            <w:tcW w:w="1221" w:type="dxa"/>
            <w:noWrap/>
            <w:hideMark/>
          </w:tcPr>
          <w:p w14:paraId="4DF5F78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56.08581</w:t>
            </w:r>
          </w:p>
        </w:tc>
        <w:tc>
          <w:tcPr>
            <w:tcW w:w="1081" w:type="dxa"/>
            <w:noWrap/>
            <w:hideMark/>
          </w:tcPr>
          <w:p w14:paraId="7026C6F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49.22554</w:t>
            </w:r>
          </w:p>
        </w:tc>
        <w:tc>
          <w:tcPr>
            <w:tcW w:w="1842" w:type="dxa"/>
            <w:noWrap/>
            <w:hideMark/>
          </w:tcPr>
          <w:p w14:paraId="1AACF84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78BCCAB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1000</w:t>
            </w:r>
          </w:p>
        </w:tc>
        <w:tc>
          <w:tcPr>
            <w:tcW w:w="990" w:type="dxa"/>
            <w:noWrap/>
            <w:hideMark/>
          </w:tcPr>
          <w:p w14:paraId="7DBA17B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672D834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5813127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6EB9265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5001BFA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25550</w:t>
            </w:r>
          </w:p>
        </w:tc>
        <w:tc>
          <w:tcPr>
            <w:tcW w:w="993" w:type="dxa"/>
            <w:noWrap/>
            <w:hideMark/>
          </w:tcPr>
          <w:p w14:paraId="6E21A1C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122640</w:t>
            </w:r>
          </w:p>
        </w:tc>
        <w:tc>
          <w:tcPr>
            <w:tcW w:w="992" w:type="dxa"/>
            <w:noWrap/>
            <w:hideMark/>
          </w:tcPr>
          <w:p w14:paraId="1B497AF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20440</w:t>
            </w:r>
          </w:p>
        </w:tc>
        <w:tc>
          <w:tcPr>
            <w:tcW w:w="850" w:type="dxa"/>
            <w:noWrap/>
            <w:hideMark/>
          </w:tcPr>
          <w:p w14:paraId="6CFFE7E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30700792"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54DF3BB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7AAA9D59" w14:textId="77777777" w:rsidTr="0010429A">
        <w:trPr>
          <w:cantSplit/>
          <w:trHeight w:val="260"/>
        </w:trPr>
        <w:tc>
          <w:tcPr>
            <w:tcW w:w="676" w:type="dxa"/>
            <w:noWrap/>
            <w:hideMark/>
          </w:tcPr>
          <w:p w14:paraId="4230466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26</w:t>
            </w:r>
          </w:p>
        </w:tc>
        <w:tc>
          <w:tcPr>
            <w:tcW w:w="1221" w:type="dxa"/>
            <w:noWrap/>
            <w:hideMark/>
          </w:tcPr>
          <w:p w14:paraId="5109C56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56.05757</w:t>
            </w:r>
          </w:p>
        </w:tc>
        <w:tc>
          <w:tcPr>
            <w:tcW w:w="1081" w:type="dxa"/>
            <w:noWrap/>
            <w:hideMark/>
          </w:tcPr>
          <w:p w14:paraId="7EE7783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49.18126</w:t>
            </w:r>
          </w:p>
        </w:tc>
        <w:tc>
          <w:tcPr>
            <w:tcW w:w="1842" w:type="dxa"/>
            <w:noWrap/>
            <w:hideMark/>
          </w:tcPr>
          <w:p w14:paraId="10FB570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КРС, растениеводство</w:t>
            </w:r>
          </w:p>
        </w:tc>
        <w:tc>
          <w:tcPr>
            <w:tcW w:w="1120" w:type="dxa"/>
            <w:noWrap/>
            <w:hideMark/>
          </w:tcPr>
          <w:p w14:paraId="1546965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500</w:t>
            </w:r>
          </w:p>
        </w:tc>
        <w:tc>
          <w:tcPr>
            <w:tcW w:w="990" w:type="dxa"/>
            <w:noWrap/>
            <w:hideMark/>
          </w:tcPr>
          <w:p w14:paraId="50033A1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26D74E3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2CE00B4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2A1DED0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591AE28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12775</w:t>
            </w:r>
          </w:p>
        </w:tc>
        <w:tc>
          <w:tcPr>
            <w:tcW w:w="993" w:type="dxa"/>
            <w:noWrap/>
            <w:hideMark/>
          </w:tcPr>
          <w:p w14:paraId="7771761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61320</w:t>
            </w:r>
          </w:p>
        </w:tc>
        <w:tc>
          <w:tcPr>
            <w:tcW w:w="992" w:type="dxa"/>
            <w:noWrap/>
            <w:hideMark/>
          </w:tcPr>
          <w:p w14:paraId="56CB2AE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10220</w:t>
            </w:r>
          </w:p>
        </w:tc>
        <w:tc>
          <w:tcPr>
            <w:tcW w:w="850" w:type="dxa"/>
            <w:noWrap/>
            <w:hideMark/>
          </w:tcPr>
          <w:p w14:paraId="4B3A2A7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117B56A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43B7BBC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716D5316" w14:textId="77777777" w:rsidTr="0010429A">
        <w:trPr>
          <w:cantSplit/>
          <w:trHeight w:val="260"/>
        </w:trPr>
        <w:tc>
          <w:tcPr>
            <w:tcW w:w="676" w:type="dxa"/>
            <w:noWrap/>
            <w:hideMark/>
          </w:tcPr>
          <w:p w14:paraId="7E634F0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27</w:t>
            </w:r>
          </w:p>
        </w:tc>
        <w:tc>
          <w:tcPr>
            <w:tcW w:w="1221" w:type="dxa"/>
            <w:noWrap/>
            <w:hideMark/>
          </w:tcPr>
          <w:p w14:paraId="42DC78F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55.96341</w:t>
            </w:r>
          </w:p>
        </w:tc>
        <w:tc>
          <w:tcPr>
            <w:tcW w:w="1081" w:type="dxa"/>
            <w:noWrap/>
            <w:hideMark/>
          </w:tcPr>
          <w:p w14:paraId="1F19947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49.27166</w:t>
            </w:r>
          </w:p>
        </w:tc>
        <w:tc>
          <w:tcPr>
            <w:tcW w:w="1842" w:type="dxa"/>
            <w:noWrap/>
            <w:hideMark/>
          </w:tcPr>
          <w:p w14:paraId="33607E6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Овцы, растениеводство</w:t>
            </w:r>
          </w:p>
        </w:tc>
        <w:tc>
          <w:tcPr>
            <w:tcW w:w="1120" w:type="dxa"/>
            <w:noWrap/>
            <w:hideMark/>
          </w:tcPr>
          <w:p w14:paraId="17DF117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500</w:t>
            </w:r>
          </w:p>
        </w:tc>
        <w:tc>
          <w:tcPr>
            <w:tcW w:w="990" w:type="dxa"/>
            <w:noWrap/>
            <w:hideMark/>
          </w:tcPr>
          <w:p w14:paraId="63ADAAF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1885A4E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5A14B29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6715632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3A892CB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912.5</w:t>
            </w:r>
          </w:p>
        </w:tc>
        <w:tc>
          <w:tcPr>
            <w:tcW w:w="993" w:type="dxa"/>
            <w:noWrap/>
            <w:hideMark/>
          </w:tcPr>
          <w:p w14:paraId="3B84B9F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4380</w:t>
            </w:r>
          </w:p>
        </w:tc>
        <w:tc>
          <w:tcPr>
            <w:tcW w:w="992" w:type="dxa"/>
            <w:noWrap/>
            <w:hideMark/>
          </w:tcPr>
          <w:p w14:paraId="6DDE80D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1003.75</w:t>
            </w:r>
          </w:p>
        </w:tc>
        <w:tc>
          <w:tcPr>
            <w:tcW w:w="850" w:type="dxa"/>
            <w:noWrap/>
            <w:hideMark/>
          </w:tcPr>
          <w:p w14:paraId="0C01584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2AA3663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59962DF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w:t>
            </w:r>
          </w:p>
        </w:tc>
      </w:tr>
      <w:tr w:rsidR="0010429A" w:rsidRPr="00C601DE" w14:paraId="13A8123E" w14:textId="77777777" w:rsidTr="0010429A">
        <w:trPr>
          <w:cantSplit/>
          <w:trHeight w:val="260"/>
        </w:trPr>
        <w:tc>
          <w:tcPr>
            <w:tcW w:w="676" w:type="dxa"/>
            <w:noWrap/>
            <w:hideMark/>
          </w:tcPr>
          <w:p w14:paraId="0A19595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28</w:t>
            </w:r>
          </w:p>
        </w:tc>
        <w:tc>
          <w:tcPr>
            <w:tcW w:w="1221" w:type="dxa"/>
            <w:noWrap/>
            <w:hideMark/>
          </w:tcPr>
          <w:p w14:paraId="0985639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55.97904</w:t>
            </w:r>
          </w:p>
        </w:tc>
        <w:tc>
          <w:tcPr>
            <w:tcW w:w="1081" w:type="dxa"/>
            <w:noWrap/>
            <w:hideMark/>
          </w:tcPr>
          <w:p w14:paraId="5D4AF49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49.40506</w:t>
            </w:r>
          </w:p>
        </w:tc>
        <w:tc>
          <w:tcPr>
            <w:tcW w:w="1842" w:type="dxa"/>
            <w:noWrap/>
            <w:hideMark/>
          </w:tcPr>
          <w:p w14:paraId="1F96496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Норки</w:t>
            </w:r>
          </w:p>
        </w:tc>
        <w:tc>
          <w:tcPr>
            <w:tcW w:w="1120" w:type="dxa"/>
            <w:noWrap/>
            <w:hideMark/>
          </w:tcPr>
          <w:p w14:paraId="638ADA9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8600</w:t>
            </w:r>
          </w:p>
        </w:tc>
        <w:tc>
          <w:tcPr>
            <w:tcW w:w="990" w:type="dxa"/>
            <w:noWrap/>
            <w:hideMark/>
          </w:tcPr>
          <w:p w14:paraId="60F1D64F"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38B778A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719C845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1C8E107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111A7FA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4394.6</w:t>
            </w:r>
          </w:p>
        </w:tc>
        <w:tc>
          <w:tcPr>
            <w:tcW w:w="993" w:type="dxa"/>
            <w:noWrap/>
            <w:hideMark/>
          </w:tcPr>
          <w:p w14:paraId="40A0A62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21094.08</w:t>
            </w:r>
          </w:p>
        </w:tc>
        <w:tc>
          <w:tcPr>
            <w:tcW w:w="992" w:type="dxa"/>
            <w:noWrap/>
            <w:hideMark/>
          </w:tcPr>
          <w:p w14:paraId="6E13EB2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4834.06</w:t>
            </w:r>
          </w:p>
        </w:tc>
        <w:tc>
          <w:tcPr>
            <w:tcW w:w="850" w:type="dxa"/>
            <w:noWrap/>
            <w:hideMark/>
          </w:tcPr>
          <w:p w14:paraId="0D30489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105D055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5BA2E7EB"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w:t>
            </w:r>
          </w:p>
        </w:tc>
      </w:tr>
      <w:tr w:rsidR="0010429A" w:rsidRPr="00C601DE" w14:paraId="2087AC29" w14:textId="77777777" w:rsidTr="0010429A">
        <w:trPr>
          <w:cantSplit/>
          <w:trHeight w:val="260"/>
        </w:trPr>
        <w:tc>
          <w:tcPr>
            <w:tcW w:w="676" w:type="dxa"/>
            <w:noWrap/>
            <w:hideMark/>
          </w:tcPr>
          <w:p w14:paraId="31D08F4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29</w:t>
            </w:r>
          </w:p>
        </w:tc>
        <w:tc>
          <w:tcPr>
            <w:tcW w:w="1221" w:type="dxa"/>
            <w:noWrap/>
            <w:hideMark/>
          </w:tcPr>
          <w:p w14:paraId="29150D21"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55.78888</w:t>
            </w:r>
          </w:p>
        </w:tc>
        <w:tc>
          <w:tcPr>
            <w:tcW w:w="1081" w:type="dxa"/>
            <w:noWrap/>
            <w:hideMark/>
          </w:tcPr>
          <w:p w14:paraId="27A5744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49.41131</w:t>
            </w:r>
          </w:p>
        </w:tc>
        <w:tc>
          <w:tcPr>
            <w:tcW w:w="1842" w:type="dxa"/>
            <w:noWrap/>
            <w:hideMark/>
          </w:tcPr>
          <w:p w14:paraId="116A474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Норки и соболя</w:t>
            </w:r>
          </w:p>
        </w:tc>
        <w:tc>
          <w:tcPr>
            <w:tcW w:w="1120" w:type="dxa"/>
            <w:noWrap/>
            <w:hideMark/>
          </w:tcPr>
          <w:p w14:paraId="353CF17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14000</w:t>
            </w:r>
          </w:p>
        </w:tc>
        <w:tc>
          <w:tcPr>
            <w:tcW w:w="990" w:type="dxa"/>
            <w:noWrap/>
            <w:hideMark/>
          </w:tcPr>
          <w:p w14:paraId="7E0936E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428D1F3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3AF3DB1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38291E8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1C860A9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25550</w:t>
            </w:r>
          </w:p>
        </w:tc>
        <w:tc>
          <w:tcPr>
            <w:tcW w:w="993" w:type="dxa"/>
            <w:noWrap/>
            <w:hideMark/>
          </w:tcPr>
          <w:p w14:paraId="5D506CD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122640</w:t>
            </w:r>
          </w:p>
        </w:tc>
        <w:tc>
          <w:tcPr>
            <w:tcW w:w="992" w:type="dxa"/>
            <w:noWrap/>
            <w:hideMark/>
          </w:tcPr>
          <w:p w14:paraId="716C39D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28105</w:t>
            </w:r>
          </w:p>
        </w:tc>
        <w:tc>
          <w:tcPr>
            <w:tcW w:w="850" w:type="dxa"/>
            <w:noWrap/>
            <w:hideMark/>
          </w:tcPr>
          <w:p w14:paraId="5FF4B13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49408F55"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4CC79AB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w:t>
            </w:r>
          </w:p>
        </w:tc>
      </w:tr>
      <w:tr w:rsidR="0010429A" w:rsidRPr="00C601DE" w14:paraId="44C3F998" w14:textId="77777777" w:rsidTr="0010429A">
        <w:trPr>
          <w:cantSplit/>
          <w:trHeight w:val="368"/>
        </w:trPr>
        <w:tc>
          <w:tcPr>
            <w:tcW w:w="676" w:type="dxa"/>
            <w:noWrap/>
            <w:hideMark/>
          </w:tcPr>
          <w:p w14:paraId="0FE46B8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30</w:t>
            </w:r>
          </w:p>
        </w:tc>
        <w:tc>
          <w:tcPr>
            <w:tcW w:w="1221" w:type="dxa"/>
            <w:noWrap/>
            <w:hideMark/>
          </w:tcPr>
          <w:p w14:paraId="48FDCA3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55.81107</w:t>
            </w:r>
          </w:p>
        </w:tc>
        <w:tc>
          <w:tcPr>
            <w:tcW w:w="1081" w:type="dxa"/>
            <w:noWrap/>
            <w:hideMark/>
          </w:tcPr>
          <w:p w14:paraId="4B43BEA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49.36729</w:t>
            </w:r>
          </w:p>
        </w:tc>
        <w:tc>
          <w:tcPr>
            <w:tcW w:w="1842" w:type="dxa"/>
            <w:noWrap/>
            <w:hideMark/>
          </w:tcPr>
          <w:p w14:paraId="00F6E81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Лошади</w:t>
            </w:r>
          </w:p>
        </w:tc>
        <w:tc>
          <w:tcPr>
            <w:tcW w:w="1120" w:type="dxa"/>
            <w:noWrap/>
            <w:hideMark/>
          </w:tcPr>
          <w:p w14:paraId="1B335E4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w:t>
            </w:r>
          </w:p>
        </w:tc>
        <w:tc>
          <w:tcPr>
            <w:tcW w:w="990" w:type="dxa"/>
            <w:noWrap/>
            <w:hideMark/>
          </w:tcPr>
          <w:p w14:paraId="1CB4970C"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571370C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1FD95F9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7134D9F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139A450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7300</w:t>
            </w:r>
          </w:p>
        </w:tc>
        <w:tc>
          <w:tcPr>
            <w:tcW w:w="993" w:type="dxa"/>
            <w:noWrap/>
            <w:hideMark/>
          </w:tcPr>
          <w:p w14:paraId="2056D9D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42340</w:t>
            </w:r>
          </w:p>
        </w:tc>
        <w:tc>
          <w:tcPr>
            <w:tcW w:w="992" w:type="dxa"/>
            <w:noWrap/>
            <w:hideMark/>
          </w:tcPr>
          <w:p w14:paraId="3EF0AF3A"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6570</w:t>
            </w:r>
          </w:p>
        </w:tc>
        <w:tc>
          <w:tcPr>
            <w:tcW w:w="850" w:type="dxa"/>
            <w:noWrap/>
            <w:hideMark/>
          </w:tcPr>
          <w:p w14:paraId="327F29E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537730A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1E913C5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ТОУ,ЖОУ</w:t>
            </w:r>
          </w:p>
        </w:tc>
      </w:tr>
      <w:tr w:rsidR="0010429A" w:rsidRPr="00C601DE" w14:paraId="5BFD7C23" w14:textId="77777777" w:rsidTr="0010429A">
        <w:trPr>
          <w:cantSplit/>
          <w:trHeight w:val="260"/>
        </w:trPr>
        <w:tc>
          <w:tcPr>
            <w:tcW w:w="676" w:type="dxa"/>
            <w:noWrap/>
            <w:hideMark/>
          </w:tcPr>
          <w:p w14:paraId="2D4B13F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31</w:t>
            </w:r>
          </w:p>
        </w:tc>
        <w:tc>
          <w:tcPr>
            <w:tcW w:w="1221" w:type="dxa"/>
            <w:noWrap/>
            <w:hideMark/>
          </w:tcPr>
          <w:p w14:paraId="344992BE"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55.73457</w:t>
            </w:r>
          </w:p>
        </w:tc>
        <w:tc>
          <w:tcPr>
            <w:tcW w:w="1081" w:type="dxa"/>
            <w:noWrap/>
            <w:hideMark/>
          </w:tcPr>
          <w:p w14:paraId="058F5CB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49.38646</w:t>
            </w:r>
          </w:p>
        </w:tc>
        <w:tc>
          <w:tcPr>
            <w:tcW w:w="1842" w:type="dxa"/>
            <w:noWrap/>
            <w:hideMark/>
          </w:tcPr>
          <w:p w14:paraId="67E49C3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Птица (гуси), растениеводство</w:t>
            </w:r>
          </w:p>
        </w:tc>
        <w:tc>
          <w:tcPr>
            <w:tcW w:w="1120" w:type="dxa"/>
            <w:noWrap/>
            <w:hideMark/>
          </w:tcPr>
          <w:p w14:paraId="4849CB9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10000</w:t>
            </w:r>
          </w:p>
        </w:tc>
        <w:tc>
          <w:tcPr>
            <w:tcW w:w="990" w:type="dxa"/>
            <w:noWrap/>
            <w:hideMark/>
          </w:tcPr>
          <w:p w14:paraId="5215138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6000</w:t>
            </w:r>
          </w:p>
        </w:tc>
        <w:tc>
          <w:tcPr>
            <w:tcW w:w="882" w:type="dxa"/>
            <w:noWrap/>
            <w:hideMark/>
          </w:tcPr>
          <w:p w14:paraId="0D9A5B64"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4000</w:t>
            </w:r>
          </w:p>
        </w:tc>
        <w:tc>
          <w:tcPr>
            <w:tcW w:w="927" w:type="dxa"/>
            <w:gridSpan w:val="2"/>
            <w:noWrap/>
            <w:hideMark/>
          </w:tcPr>
          <w:p w14:paraId="75B0B3C9"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10.6</w:t>
            </w:r>
          </w:p>
        </w:tc>
        <w:tc>
          <w:tcPr>
            <w:tcW w:w="730" w:type="dxa"/>
            <w:noWrap/>
            <w:hideMark/>
          </w:tcPr>
          <w:p w14:paraId="16EE2986"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5.3</w:t>
            </w:r>
          </w:p>
        </w:tc>
        <w:tc>
          <w:tcPr>
            <w:tcW w:w="850" w:type="dxa"/>
            <w:noWrap/>
            <w:hideMark/>
          </w:tcPr>
          <w:p w14:paraId="49BBA4C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912.5</w:t>
            </w:r>
          </w:p>
        </w:tc>
        <w:tc>
          <w:tcPr>
            <w:tcW w:w="993" w:type="dxa"/>
            <w:noWrap/>
            <w:hideMark/>
          </w:tcPr>
          <w:p w14:paraId="3EACB7B0"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9125</w:t>
            </w:r>
          </w:p>
        </w:tc>
        <w:tc>
          <w:tcPr>
            <w:tcW w:w="992" w:type="dxa"/>
            <w:noWrap/>
            <w:hideMark/>
          </w:tcPr>
          <w:p w14:paraId="030FB588"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1916.25</w:t>
            </w:r>
          </w:p>
        </w:tc>
        <w:tc>
          <w:tcPr>
            <w:tcW w:w="850" w:type="dxa"/>
            <w:noWrap/>
            <w:hideMark/>
          </w:tcPr>
          <w:p w14:paraId="0CB3C6AD"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35.55</w:t>
            </w:r>
          </w:p>
        </w:tc>
        <w:tc>
          <w:tcPr>
            <w:tcW w:w="851" w:type="dxa"/>
            <w:noWrap/>
            <w:hideMark/>
          </w:tcPr>
          <w:p w14:paraId="67D98B07"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6.12</w:t>
            </w:r>
          </w:p>
        </w:tc>
        <w:tc>
          <w:tcPr>
            <w:tcW w:w="786" w:type="dxa"/>
            <w:noWrap/>
            <w:hideMark/>
          </w:tcPr>
          <w:p w14:paraId="1FB77483" w14:textId="77777777" w:rsidR="0010429A" w:rsidRPr="00C601DE" w:rsidRDefault="0010429A" w:rsidP="0010429A">
            <w:pPr>
              <w:spacing w:after="0" w:line="240" w:lineRule="auto"/>
              <w:rPr>
                <w:rFonts w:ascii="Times New Roman" w:eastAsia="Times New Roman" w:hAnsi="Times New Roman" w:cs="Times New Roman"/>
                <w:sz w:val="20"/>
                <w:szCs w:val="20"/>
              </w:rPr>
            </w:pPr>
            <w:r w:rsidRPr="00C601DE">
              <w:rPr>
                <w:rFonts w:ascii="Times New Roman" w:eastAsia="Times New Roman" w:hAnsi="Times New Roman" w:cs="Times New Roman"/>
                <w:sz w:val="20"/>
                <w:szCs w:val="20"/>
              </w:rPr>
              <w:t>ТОУ</w:t>
            </w:r>
          </w:p>
        </w:tc>
      </w:tr>
    </w:tbl>
    <w:p w14:paraId="26902D8C" w14:textId="326582F8" w:rsidR="0010429A" w:rsidRPr="00421A17" w:rsidRDefault="00421A17" w:rsidP="00421A17">
      <w:pPr>
        <w:spacing w:after="0" w:line="360" w:lineRule="auto"/>
        <w:jc w:val="both"/>
        <w:rPr>
          <w:rFonts w:ascii="Times New Roman" w:eastAsia="Times New Roman" w:hAnsi="Times New Roman" w:cs="Times New Roman"/>
          <w:i/>
          <w:lang w:eastAsia="ru-RU"/>
        </w:rPr>
      </w:pPr>
      <w:r w:rsidRPr="00421A17">
        <w:rPr>
          <w:rFonts w:ascii="Times New Roman" w:eastAsia="Times New Roman" w:hAnsi="Times New Roman" w:cs="Times New Roman"/>
          <w:i/>
          <w:lang w:eastAsia="ru-RU"/>
        </w:rPr>
        <w:t>Примечание: ТОУ – твердые органические удобрения, ЖОУ – жидкие органические удобрения</w:t>
      </w:r>
    </w:p>
    <w:p w14:paraId="04301DBE" w14:textId="77777777" w:rsidR="0010429A" w:rsidRPr="00C601DE" w:rsidRDefault="0010429A">
      <w:pPr>
        <w:rPr>
          <w:rFonts w:ascii="Times New Roman" w:eastAsia="Times New Roman" w:hAnsi="Times New Roman" w:cs="Times New Roman"/>
          <w:sz w:val="24"/>
          <w:szCs w:val="24"/>
          <w:lang w:eastAsia="ru-RU"/>
        </w:rPr>
        <w:sectPr w:rsidR="0010429A" w:rsidRPr="00C601DE" w:rsidSect="0010429A">
          <w:pgSz w:w="16838" w:h="11906" w:orient="landscape"/>
          <w:pgMar w:top="1701" w:right="1134" w:bottom="850" w:left="1134" w:header="708" w:footer="708" w:gutter="0"/>
          <w:cols w:space="708"/>
          <w:docGrid w:linePitch="360"/>
        </w:sectPr>
      </w:pPr>
    </w:p>
    <w:p w14:paraId="5FBC7D6B" w14:textId="18DC112F" w:rsidR="00C34A9C" w:rsidRPr="00C601DE" w:rsidRDefault="00C34A9C" w:rsidP="00421A17">
      <w:pPr>
        <w:spacing w:after="0" w:line="360" w:lineRule="auto"/>
        <w:ind w:firstLine="708"/>
        <w:jc w:val="both"/>
        <w:rPr>
          <w:rFonts w:ascii="Times New Roman" w:eastAsia="Times New Roman" w:hAnsi="Times New Roman" w:cs="Times New Roman"/>
          <w:sz w:val="24"/>
          <w:szCs w:val="24"/>
          <w:lang w:eastAsia="ru-RU"/>
        </w:rPr>
      </w:pPr>
      <w:r w:rsidRPr="00C601DE">
        <w:rPr>
          <w:rFonts w:ascii="Times New Roman" w:eastAsia="Calibri" w:hAnsi="Times New Roman" w:cs="Times New Roman"/>
          <w:sz w:val="24"/>
        </w:rPr>
        <w:lastRenderedPageBreak/>
        <w:t>Результаты расчета годового поступления биогенных веществ от сельскохозяйственного производства на водосбор реки Казанки</w:t>
      </w:r>
      <w:r w:rsidR="00421A17">
        <w:rPr>
          <w:rFonts w:ascii="Times New Roman" w:eastAsia="Calibri" w:hAnsi="Times New Roman" w:cs="Times New Roman"/>
          <w:sz w:val="24"/>
        </w:rPr>
        <w:t xml:space="preserve"> </w:t>
      </w:r>
      <w:r w:rsidR="008D371E">
        <w:rPr>
          <w:rFonts w:ascii="Times New Roman" w:eastAsia="Calibri" w:hAnsi="Times New Roman" w:cs="Times New Roman"/>
          <w:sz w:val="24"/>
        </w:rPr>
        <w:t xml:space="preserve">(биогенной нагрузки на водосбор) </w:t>
      </w:r>
      <w:r w:rsidR="00421A17">
        <w:rPr>
          <w:rFonts w:ascii="Times New Roman" w:eastAsia="Calibri" w:hAnsi="Times New Roman" w:cs="Times New Roman"/>
          <w:sz w:val="24"/>
        </w:rPr>
        <w:t>для условий 2017 г.</w:t>
      </w:r>
      <w:r w:rsidRPr="00C601DE">
        <w:rPr>
          <w:rFonts w:ascii="Times New Roman" w:eastAsia="Calibri" w:hAnsi="Times New Roman" w:cs="Times New Roman"/>
          <w:sz w:val="24"/>
        </w:rPr>
        <w:t xml:space="preserve">, выполненные по описанной выше </w:t>
      </w:r>
      <w:r w:rsidR="00421A17">
        <w:rPr>
          <w:rFonts w:ascii="Times New Roman" w:eastAsia="Calibri" w:hAnsi="Times New Roman" w:cs="Times New Roman"/>
          <w:sz w:val="24"/>
        </w:rPr>
        <w:t>методике</w:t>
      </w:r>
      <w:r w:rsidRPr="00C601DE">
        <w:rPr>
          <w:rFonts w:ascii="Times New Roman" w:eastAsia="Calibri" w:hAnsi="Times New Roman" w:cs="Times New Roman"/>
          <w:sz w:val="24"/>
        </w:rPr>
        <w:t xml:space="preserve">, </w:t>
      </w:r>
      <w:r w:rsidR="008D371E">
        <w:rPr>
          <w:rFonts w:ascii="Times New Roman" w:eastAsia="Calibri" w:hAnsi="Times New Roman" w:cs="Times New Roman"/>
          <w:sz w:val="24"/>
        </w:rPr>
        <w:t>основанной на использовании уравнения (1)</w:t>
      </w:r>
      <w:r w:rsidR="008C4119">
        <w:rPr>
          <w:rFonts w:ascii="Times New Roman" w:eastAsia="Calibri" w:hAnsi="Times New Roman" w:cs="Times New Roman"/>
          <w:sz w:val="24"/>
        </w:rPr>
        <w:t>,</w:t>
      </w:r>
      <w:r w:rsidR="008D371E">
        <w:rPr>
          <w:rFonts w:ascii="Times New Roman" w:eastAsia="Calibri" w:hAnsi="Times New Roman" w:cs="Times New Roman"/>
          <w:sz w:val="24"/>
        </w:rPr>
        <w:t xml:space="preserve"> </w:t>
      </w:r>
      <w:r w:rsidRPr="00C601DE">
        <w:rPr>
          <w:rFonts w:ascii="Times New Roman" w:eastAsia="Calibri" w:hAnsi="Times New Roman" w:cs="Times New Roman"/>
          <w:sz w:val="24"/>
        </w:rPr>
        <w:t>приведены в табл</w:t>
      </w:r>
      <w:r>
        <w:rPr>
          <w:rFonts w:ascii="Times New Roman" w:eastAsia="Calibri" w:hAnsi="Times New Roman" w:cs="Times New Roman"/>
          <w:sz w:val="24"/>
        </w:rPr>
        <w:t>ице</w:t>
      </w:r>
      <w:r w:rsidR="00D41A08">
        <w:rPr>
          <w:rFonts w:ascii="Times New Roman" w:eastAsia="Calibri" w:hAnsi="Times New Roman" w:cs="Times New Roman"/>
          <w:sz w:val="24"/>
        </w:rPr>
        <w:t xml:space="preserve"> 10</w:t>
      </w:r>
      <w:r w:rsidRPr="00C601DE">
        <w:rPr>
          <w:rFonts w:ascii="Times New Roman" w:eastAsia="Calibri" w:hAnsi="Times New Roman" w:cs="Times New Roman"/>
          <w:sz w:val="24"/>
        </w:rPr>
        <w:t>.</w:t>
      </w:r>
    </w:p>
    <w:p w14:paraId="008410AE" w14:textId="77777777" w:rsidR="005F0922" w:rsidRDefault="005F0922" w:rsidP="000E3880">
      <w:pPr>
        <w:spacing w:after="0" w:line="360" w:lineRule="auto"/>
        <w:jc w:val="both"/>
        <w:rPr>
          <w:rFonts w:ascii="Times New Roman" w:eastAsia="Calibri" w:hAnsi="Times New Roman" w:cs="Times New Roman"/>
          <w:sz w:val="24"/>
        </w:rPr>
      </w:pPr>
    </w:p>
    <w:p w14:paraId="5EDC3CE8" w14:textId="779DEC6D" w:rsidR="001F54E7" w:rsidRPr="00C601DE" w:rsidRDefault="00D41A08" w:rsidP="000E3880">
      <w:pPr>
        <w:spacing w:after="0" w:line="36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rPr>
        <w:t xml:space="preserve">Таблица 10 - </w:t>
      </w:r>
      <w:r w:rsidR="001F54E7" w:rsidRPr="00C601DE">
        <w:rPr>
          <w:rFonts w:ascii="Times New Roman" w:eastAsia="Calibri" w:hAnsi="Times New Roman" w:cs="Times New Roman"/>
          <w:sz w:val="24"/>
        </w:rPr>
        <w:t xml:space="preserve">Результаты расчета годового поступления биогенных веществ от сельскохозяйственного производства на </w:t>
      </w:r>
      <w:r w:rsidR="000E3880" w:rsidRPr="00C601DE">
        <w:rPr>
          <w:rFonts w:ascii="Times New Roman" w:eastAsia="Calibri" w:hAnsi="Times New Roman" w:cs="Times New Roman"/>
          <w:sz w:val="24"/>
        </w:rPr>
        <w:t>водосбор реки Казанка</w:t>
      </w:r>
    </w:p>
    <w:tbl>
      <w:tblPr>
        <w:tblStyle w:val="a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39"/>
        <w:gridCol w:w="3610"/>
        <w:gridCol w:w="3115"/>
      </w:tblGrid>
      <w:tr w:rsidR="000E3880" w:rsidRPr="00C601DE" w14:paraId="20734978" w14:textId="77777777" w:rsidTr="00D11C25">
        <w:trPr>
          <w:jc w:val="center"/>
        </w:trPr>
        <w:tc>
          <w:tcPr>
            <w:tcW w:w="1339" w:type="dxa"/>
          </w:tcPr>
          <w:p w14:paraId="4219713D" w14:textId="77777777" w:rsidR="000E3880" w:rsidRPr="00C601DE" w:rsidRDefault="000E3880" w:rsidP="000E3880">
            <w:pPr>
              <w:keepNext/>
              <w:keepLines/>
              <w:spacing w:line="360" w:lineRule="auto"/>
              <w:jc w:val="both"/>
              <w:rPr>
                <w:sz w:val="24"/>
                <w:szCs w:val="24"/>
              </w:rPr>
            </w:pPr>
            <w:r w:rsidRPr="00C601DE">
              <w:rPr>
                <w:sz w:val="24"/>
                <w:szCs w:val="24"/>
              </w:rPr>
              <w:t>Вещество</w:t>
            </w:r>
          </w:p>
        </w:tc>
        <w:tc>
          <w:tcPr>
            <w:tcW w:w="3610" w:type="dxa"/>
          </w:tcPr>
          <w:p w14:paraId="651A0CA5" w14:textId="77777777" w:rsidR="000E3880" w:rsidRPr="00C601DE" w:rsidRDefault="000E3880" w:rsidP="000E3880">
            <w:pPr>
              <w:keepNext/>
              <w:keepLines/>
              <w:spacing w:line="360" w:lineRule="auto"/>
              <w:jc w:val="both"/>
              <w:rPr>
                <w:sz w:val="24"/>
                <w:szCs w:val="24"/>
              </w:rPr>
            </w:pPr>
            <w:r w:rsidRPr="00C601DE">
              <w:rPr>
                <w:sz w:val="24"/>
                <w:szCs w:val="24"/>
              </w:rPr>
              <w:t>Поступление на водосбор, т/год</w:t>
            </w:r>
          </w:p>
        </w:tc>
        <w:tc>
          <w:tcPr>
            <w:tcW w:w="3115" w:type="dxa"/>
          </w:tcPr>
          <w:p w14:paraId="33640DD4" w14:textId="77777777" w:rsidR="000E3880" w:rsidRPr="00C601DE" w:rsidRDefault="000E3880" w:rsidP="000E3880">
            <w:pPr>
              <w:keepNext/>
              <w:keepLines/>
              <w:spacing w:line="360" w:lineRule="auto"/>
              <w:jc w:val="both"/>
              <w:rPr>
                <w:sz w:val="24"/>
                <w:szCs w:val="24"/>
              </w:rPr>
            </w:pPr>
            <w:r w:rsidRPr="00C601DE">
              <w:rPr>
                <w:sz w:val="24"/>
                <w:szCs w:val="24"/>
              </w:rPr>
              <w:t>Удельный вынос, кг/га</w:t>
            </w:r>
          </w:p>
        </w:tc>
      </w:tr>
      <w:tr w:rsidR="000E3880" w:rsidRPr="00C601DE" w14:paraId="7F16B5A5" w14:textId="77777777" w:rsidTr="00D11C25">
        <w:trPr>
          <w:jc w:val="center"/>
        </w:trPr>
        <w:tc>
          <w:tcPr>
            <w:tcW w:w="1339" w:type="dxa"/>
          </w:tcPr>
          <w:p w14:paraId="01D65711" w14:textId="77777777" w:rsidR="000E3880" w:rsidRPr="00C601DE" w:rsidRDefault="000E3880" w:rsidP="000E3880">
            <w:pPr>
              <w:keepNext/>
              <w:keepLines/>
              <w:spacing w:line="360" w:lineRule="auto"/>
              <w:jc w:val="both"/>
              <w:rPr>
                <w:sz w:val="24"/>
                <w:szCs w:val="24"/>
              </w:rPr>
            </w:pPr>
            <w:r w:rsidRPr="00C601DE">
              <w:rPr>
                <w:sz w:val="24"/>
                <w:szCs w:val="24"/>
              </w:rPr>
              <w:t>Азот</w:t>
            </w:r>
          </w:p>
        </w:tc>
        <w:tc>
          <w:tcPr>
            <w:tcW w:w="3610" w:type="dxa"/>
          </w:tcPr>
          <w:p w14:paraId="16D6CBD2" w14:textId="77777777" w:rsidR="000E3880" w:rsidRPr="00D80619" w:rsidRDefault="00A36523" w:rsidP="00A36523">
            <w:pPr>
              <w:keepNext/>
              <w:keepLines/>
              <w:spacing w:line="360" w:lineRule="auto"/>
              <w:jc w:val="center"/>
              <w:rPr>
                <w:sz w:val="24"/>
                <w:szCs w:val="24"/>
              </w:rPr>
            </w:pPr>
            <w:r w:rsidRPr="00D80619">
              <w:rPr>
                <w:color w:val="000000"/>
                <w:sz w:val="24"/>
                <w:szCs w:val="24"/>
              </w:rPr>
              <w:t>1015.58</w:t>
            </w:r>
          </w:p>
        </w:tc>
        <w:tc>
          <w:tcPr>
            <w:tcW w:w="3115" w:type="dxa"/>
          </w:tcPr>
          <w:p w14:paraId="4955E3F3" w14:textId="77777777" w:rsidR="000E3880" w:rsidRPr="00D80619" w:rsidRDefault="00A36523" w:rsidP="00A36523">
            <w:pPr>
              <w:keepNext/>
              <w:keepLines/>
              <w:spacing w:line="360" w:lineRule="auto"/>
              <w:jc w:val="center"/>
              <w:rPr>
                <w:sz w:val="24"/>
                <w:szCs w:val="24"/>
              </w:rPr>
            </w:pPr>
            <w:r w:rsidRPr="00D80619">
              <w:rPr>
                <w:sz w:val="24"/>
                <w:szCs w:val="24"/>
              </w:rPr>
              <w:t>7.83</w:t>
            </w:r>
          </w:p>
        </w:tc>
      </w:tr>
      <w:tr w:rsidR="00A36523" w:rsidRPr="00C601DE" w14:paraId="54552425" w14:textId="77777777" w:rsidTr="00D11C25">
        <w:trPr>
          <w:jc w:val="center"/>
        </w:trPr>
        <w:tc>
          <w:tcPr>
            <w:tcW w:w="1339" w:type="dxa"/>
          </w:tcPr>
          <w:p w14:paraId="25436903" w14:textId="77777777" w:rsidR="00A36523" w:rsidRPr="00C601DE" w:rsidRDefault="00A36523" w:rsidP="00A36523">
            <w:pPr>
              <w:keepNext/>
              <w:keepLines/>
              <w:spacing w:line="360" w:lineRule="auto"/>
              <w:jc w:val="both"/>
              <w:rPr>
                <w:sz w:val="24"/>
                <w:szCs w:val="24"/>
              </w:rPr>
            </w:pPr>
            <w:r w:rsidRPr="00C601DE">
              <w:rPr>
                <w:sz w:val="24"/>
                <w:szCs w:val="24"/>
              </w:rPr>
              <w:t>Фосфор</w:t>
            </w:r>
          </w:p>
        </w:tc>
        <w:tc>
          <w:tcPr>
            <w:tcW w:w="3610" w:type="dxa"/>
            <w:shd w:val="clear" w:color="auto" w:fill="auto"/>
            <w:vAlign w:val="center"/>
          </w:tcPr>
          <w:p w14:paraId="26206B7D" w14:textId="77777777" w:rsidR="00A36523" w:rsidRPr="00D80619" w:rsidRDefault="00A36523" w:rsidP="00A36523">
            <w:pPr>
              <w:jc w:val="center"/>
              <w:rPr>
                <w:color w:val="000000"/>
                <w:sz w:val="24"/>
                <w:szCs w:val="24"/>
              </w:rPr>
            </w:pPr>
            <w:r w:rsidRPr="00D80619">
              <w:rPr>
                <w:color w:val="000000"/>
                <w:sz w:val="24"/>
                <w:szCs w:val="24"/>
              </w:rPr>
              <w:t>68.28</w:t>
            </w:r>
          </w:p>
        </w:tc>
        <w:tc>
          <w:tcPr>
            <w:tcW w:w="3115" w:type="dxa"/>
            <w:shd w:val="clear" w:color="auto" w:fill="auto"/>
            <w:vAlign w:val="center"/>
          </w:tcPr>
          <w:p w14:paraId="44C85441" w14:textId="77777777" w:rsidR="00A36523" w:rsidRPr="00D80619" w:rsidRDefault="00A36523" w:rsidP="00A36523">
            <w:pPr>
              <w:jc w:val="center"/>
              <w:rPr>
                <w:sz w:val="24"/>
                <w:szCs w:val="24"/>
              </w:rPr>
            </w:pPr>
            <w:r w:rsidRPr="00D80619">
              <w:rPr>
                <w:sz w:val="24"/>
                <w:szCs w:val="24"/>
              </w:rPr>
              <w:t>0.53</w:t>
            </w:r>
          </w:p>
        </w:tc>
      </w:tr>
    </w:tbl>
    <w:p w14:paraId="615873CF" w14:textId="77777777" w:rsidR="000E3880" w:rsidRPr="00C601DE" w:rsidRDefault="000E3880" w:rsidP="000E3880">
      <w:pPr>
        <w:keepNext/>
        <w:keepLines/>
        <w:spacing w:after="0" w:line="360" w:lineRule="auto"/>
        <w:jc w:val="both"/>
        <w:rPr>
          <w:rFonts w:ascii="Times New Roman" w:eastAsia="Times New Roman" w:hAnsi="Times New Roman" w:cs="Times New Roman"/>
          <w:sz w:val="24"/>
          <w:szCs w:val="24"/>
          <w:lang w:eastAsia="ru-RU"/>
        </w:rPr>
      </w:pPr>
    </w:p>
    <w:p w14:paraId="3C49FA87" w14:textId="5FC6213C" w:rsidR="008D371E" w:rsidRDefault="008D371E" w:rsidP="00B2571C">
      <w:pPr>
        <w:spacing w:after="0" w:line="360" w:lineRule="auto"/>
        <w:ind w:firstLine="708"/>
        <w:jc w:val="both"/>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Рассчитав значение</w:t>
      </w:r>
      <w:r w:rsidR="009F0619" w:rsidRPr="009F0619">
        <w:t xml:space="preserve"> </w:t>
      </w:r>
      <w:r w:rsidR="009F0619" w:rsidRPr="009F0619">
        <w:rPr>
          <w:rFonts w:ascii="Times New Roman" w:eastAsia="SimSun" w:hAnsi="Times New Roman" w:cs="Times New Roman"/>
          <w:sz w:val="24"/>
          <w:szCs w:val="24"/>
          <w:lang w:eastAsia="ru-RU"/>
        </w:rPr>
        <w:t>нагрузк</w:t>
      </w:r>
      <w:r w:rsidR="009F0619">
        <w:rPr>
          <w:rFonts w:ascii="Times New Roman" w:eastAsia="SimSun" w:hAnsi="Times New Roman" w:cs="Times New Roman"/>
          <w:sz w:val="24"/>
          <w:szCs w:val="24"/>
          <w:lang w:eastAsia="ru-RU"/>
        </w:rPr>
        <w:t>и</w:t>
      </w:r>
      <w:r w:rsidR="009F0619" w:rsidRPr="009F0619">
        <w:rPr>
          <w:rFonts w:ascii="Times New Roman" w:eastAsia="SimSun" w:hAnsi="Times New Roman" w:cs="Times New Roman"/>
          <w:sz w:val="24"/>
          <w:szCs w:val="24"/>
          <w:lang w:eastAsia="ru-RU"/>
        </w:rPr>
        <w:t>, сформированн</w:t>
      </w:r>
      <w:r w:rsidR="009F0619">
        <w:rPr>
          <w:rFonts w:ascii="Times New Roman" w:eastAsia="SimSun" w:hAnsi="Times New Roman" w:cs="Times New Roman"/>
          <w:sz w:val="24"/>
          <w:szCs w:val="24"/>
          <w:lang w:eastAsia="ru-RU"/>
        </w:rPr>
        <w:t>ой</w:t>
      </w:r>
      <w:r w:rsidR="009F0619" w:rsidRPr="009F0619">
        <w:rPr>
          <w:rFonts w:ascii="Times New Roman" w:eastAsia="SimSun" w:hAnsi="Times New Roman" w:cs="Times New Roman"/>
          <w:sz w:val="24"/>
          <w:szCs w:val="24"/>
          <w:lang w:eastAsia="ru-RU"/>
        </w:rPr>
        <w:t xml:space="preserve"> в результате сельскохозяйственной деятельности (</w:t>
      </w:r>
      <w:proofErr w:type="spellStart"/>
      <w:r w:rsidR="009F0619" w:rsidRPr="009F0619">
        <w:rPr>
          <w:rFonts w:ascii="Times New Roman" w:eastAsia="SimSun" w:hAnsi="Times New Roman" w:cs="Times New Roman"/>
          <w:i/>
          <w:sz w:val="24"/>
          <w:szCs w:val="24"/>
          <w:lang w:eastAsia="ru-RU"/>
        </w:rPr>
        <w:t>L</w:t>
      </w:r>
      <w:r w:rsidR="009F0619" w:rsidRPr="009F0619">
        <w:rPr>
          <w:rFonts w:ascii="Times New Roman" w:eastAsia="SimSun" w:hAnsi="Times New Roman" w:cs="Times New Roman"/>
          <w:i/>
          <w:sz w:val="24"/>
          <w:szCs w:val="24"/>
          <w:vertAlign w:val="subscript"/>
          <w:lang w:eastAsia="ru-RU"/>
        </w:rPr>
        <w:t>agr</w:t>
      </w:r>
      <w:proofErr w:type="spellEnd"/>
      <w:r w:rsidR="009F0619">
        <w:rPr>
          <w:rFonts w:ascii="Times New Roman" w:eastAsia="SimSun" w:hAnsi="Times New Roman" w:cs="Times New Roman"/>
          <w:sz w:val="24"/>
          <w:szCs w:val="24"/>
          <w:lang w:eastAsia="ru-RU"/>
        </w:rPr>
        <w:t xml:space="preserve"> в формуле (1)</w:t>
      </w:r>
      <w:r w:rsidR="009F0619" w:rsidRPr="009F0619">
        <w:rPr>
          <w:rFonts w:ascii="Times New Roman" w:eastAsia="SimSun" w:hAnsi="Times New Roman" w:cs="Times New Roman"/>
          <w:sz w:val="24"/>
          <w:szCs w:val="24"/>
          <w:lang w:eastAsia="ru-RU"/>
        </w:rPr>
        <w:t>),</w:t>
      </w:r>
      <w:r w:rsidR="009F0619">
        <w:rPr>
          <w:rFonts w:ascii="Times New Roman" w:eastAsia="SimSun" w:hAnsi="Times New Roman" w:cs="Times New Roman"/>
          <w:sz w:val="24"/>
          <w:szCs w:val="24"/>
          <w:lang w:eastAsia="ru-RU"/>
        </w:rPr>
        <w:t xml:space="preserve"> можно переходить к количественной оценке других составляющих нагрузки на водосбор и его гидрографическую сеть</w:t>
      </w:r>
      <w:r w:rsidR="002D171B">
        <w:rPr>
          <w:rFonts w:ascii="Times New Roman" w:eastAsia="SimSun" w:hAnsi="Times New Roman" w:cs="Times New Roman"/>
          <w:sz w:val="24"/>
          <w:szCs w:val="24"/>
          <w:lang w:eastAsia="ru-RU"/>
        </w:rPr>
        <w:t>, входящих в формулу (1)</w:t>
      </w:r>
      <w:r w:rsidR="009F0619">
        <w:rPr>
          <w:rFonts w:ascii="Times New Roman" w:eastAsia="SimSun" w:hAnsi="Times New Roman" w:cs="Times New Roman"/>
          <w:sz w:val="24"/>
          <w:szCs w:val="24"/>
          <w:lang w:eastAsia="ru-RU"/>
        </w:rPr>
        <w:t>.</w:t>
      </w:r>
    </w:p>
    <w:p w14:paraId="195FBA46" w14:textId="024C1839" w:rsidR="00B2571C" w:rsidRPr="00C601DE" w:rsidRDefault="00B2571C" w:rsidP="00B2571C">
      <w:pPr>
        <w:spacing w:after="0" w:line="360" w:lineRule="auto"/>
        <w:ind w:firstLine="708"/>
        <w:jc w:val="both"/>
        <w:rPr>
          <w:rFonts w:ascii="Times New Roman" w:eastAsia="SimSun" w:hAnsi="Times New Roman" w:cs="Times New Roman"/>
          <w:sz w:val="24"/>
          <w:szCs w:val="24"/>
          <w:lang w:eastAsia="ru-RU"/>
        </w:rPr>
      </w:pPr>
      <w:r w:rsidRPr="00C601DE">
        <w:rPr>
          <w:rFonts w:ascii="Times New Roman" w:eastAsia="SimSun" w:hAnsi="Times New Roman" w:cs="Times New Roman"/>
          <w:sz w:val="24"/>
          <w:szCs w:val="24"/>
          <w:lang w:eastAsia="ru-RU"/>
        </w:rPr>
        <w:t xml:space="preserve">Рассредоточенная </w:t>
      </w:r>
      <w:r w:rsidRPr="00C601DE">
        <w:rPr>
          <w:rFonts w:ascii="Times New Roman" w:eastAsia="SimSun" w:hAnsi="Times New Roman" w:cs="Times New Roman"/>
          <w:b/>
          <w:sz w:val="24"/>
          <w:szCs w:val="24"/>
          <w:lang w:eastAsia="ru-RU"/>
        </w:rPr>
        <w:t>нагрузка на водосбор, сформированная в результате эмиссии химических веществ с различных типов подстилающей поверхности (естественных и антропогенных), не задействованных в настоящее время в сельскохозяйственном производстве</w:t>
      </w:r>
      <w:r w:rsidRPr="00C601DE">
        <w:rPr>
          <w:rFonts w:ascii="Times New Roman" w:eastAsia="SimSun" w:hAnsi="Times New Roman" w:cs="Times New Roman"/>
          <w:sz w:val="24"/>
          <w:szCs w:val="24"/>
          <w:lang w:eastAsia="ru-RU"/>
        </w:rPr>
        <w:t xml:space="preserve"> в стекающие дождевые и талые воды </w:t>
      </w:r>
      <w:r w:rsidRPr="00C601DE">
        <w:rPr>
          <w:rFonts w:ascii="Times New Roman" w:eastAsia="SimSun" w:hAnsi="Times New Roman" w:cs="Times New Roman"/>
          <w:i/>
          <w:iCs/>
          <w:sz w:val="24"/>
          <w:szCs w:val="24"/>
          <w:lang w:val="en-US" w:eastAsia="ru-RU"/>
        </w:rPr>
        <w:t>L</w:t>
      </w:r>
      <w:r w:rsidRPr="00C601DE">
        <w:rPr>
          <w:rFonts w:ascii="Times New Roman" w:eastAsia="SimSun" w:hAnsi="Times New Roman" w:cs="Times New Roman"/>
          <w:i/>
          <w:iCs/>
          <w:sz w:val="24"/>
          <w:szCs w:val="24"/>
          <w:vertAlign w:val="subscript"/>
          <w:lang w:val="en-US" w:eastAsia="ru-RU"/>
        </w:rPr>
        <w:t>e</w:t>
      </w:r>
      <w:r w:rsidRPr="00C601DE">
        <w:rPr>
          <w:rFonts w:ascii="Times New Roman" w:eastAsia="SimSun" w:hAnsi="Times New Roman" w:cs="Times New Roman"/>
          <w:sz w:val="24"/>
          <w:szCs w:val="24"/>
          <w:lang w:eastAsia="ru-RU"/>
        </w:rPr>
        <w:t>, может рассчитываться по формуле:</w:t>
      </w:r>
    </w:p>
    <w:p w14:paraId="413CFB34" w14:textId="77777777" w:rsidR="00B2571C" w:rsidRPr="00C601DE" w:rsidRDefault="00B2571C" w:rsidP="00B2571C">
      <w:pPr>
        <w:spacing w:after="0" w:line="360" w:lineRule="auto"/>
        <w:jc w:val="both"/>
        <w:rPr>
          <w:rFonts w:ascii="Times New Roman" w:eastAsia="SimSun" w:hAnsi="Times New Roman" w:cs="Times New Roman"/>
          <w:color w:val="000000"/>
          <w:sz w:val="24"/>
          <w:szCs w:val="24"/>
        </w:rPr>
      </w:pPr>
    </w:p>
    <w:p w14:paraId="5B7DE08B" w14:textId="193691E4" w:rsidR="00B2571C" w:rsidRPr="00C601DE" w:rsidRDefault="00B2571C" w:rsidP="00B2571C">
      <w:pPr>
        <w:spacing w:after="0" w:line="360" w:lineRule="auto"/>
        <w:jc w:val="both"/>
        <w:rPr>
          <w:rFonts w:ascii="Times New Roman" w:eastAsia="Calibri" w:hAnsi="Times New Roman" w:cs="Times New Roman"/>
          <w:color w:val="000000"/>
          <w:sz w:val="24"/>
          <w:szCs w:val="24"/>
        </w:rPr>
      </w:pPr>
      <w:r w:rsidRPr="00C601DE">
        <w:rPr>
          <w:rFonts w:ascii="Times New Roman" w:eastAsia="Calibri" w:hAnsi="Times New Roman" w:cs="Times New Roman"/>
          <w:color w:val="000000"/>
          <w:position w:val="-28"/>
          <w:sz w:val="24"/>
          <w:szCs w:val="24"/>
        </w:rPr>
        <w:object w:dxaOrig="1900" w:dyaOrig="540" w14:anchorId="241BB666">
          <v:shape id="_x0000_i1027" type="#_x0000_t75" style="width:95.1pt;height:26.95pt" o:ole="" fillcolor="window">
            <v:imagedata r:id="rId20" o:title=""/>
          </v:shape>
          <o:OLEObject Type="Embed" ProgID="Equation.3" ShapeID="_x0000_i1027" DrawAspect="Content" ObjectID="_1639788629" r:id="rId21"/>
        </w:object>
      </w:r>
      <w:r w:rsidRPr="00C601DE">
        <w:rPr>
          <w:rFonts w:ascii="Times New Roman" w:eastAsia="Calibri" w:hAnsi="Times New Roman" w:cs="Times New Roman"/>
          <w:color w:val="000000"/>
          <w:sz w:val="24"/>
          <w:szCs w:val="24"/>
        </w:rPr>
        <w:t>,                                                                                                   (3)</w:t>
      </w:r>
    </w:p>
    <w:p w14:paraId="597E9500" w14:textId="5A94A2D7" w:rsidR="00B2571C" w:rsidRPr="00C601DE" w:rsidRDefault="00B2571C" w:rsidP="00B2571C">
      <w:pPr>
        <w:spacing w:after="0" w:line="360" w:lineRule="auto"/>
        <w:jc w:val="both"/>
        <w:rPr>
          <w:rFonts w:ascii="Times New Roman" w:eastAsia="SimSun" w:hAnsi="Times New Roman" w:cs="Times New Roman"/>
          <w:color w:val="000000"/>
          <w:sz w:val="24"/>
          <w:szCs w:val="24"/>
          <w:lang w:eastAsia="ru-RU"/>
        </w:rPr>
      </w:pPr>
      <w:r w:rsidRPr="00C601DE">
        <w:rPr>
          <w:rFonts w:ascii="Times New Roman" w:eastAsia="SimSun" w:hAnsi="Times New Roman" w:cs="Times New Roman"/>
          <w:color w:val="000000"/>
          <w:sz w:val="24"/>
          <w:szCs w:val="24"/>
          <w:lang w:eastAsia="ru-RU"/>
        </w:rPr>
        <w:t xml:space="preserve">где </w:t>
      </w:r>
      <w:proofErr w:type="spellStart"/>
      <w:r w:rsidRPr="00C601DE">
        <w:rPr>
          <w:rFonts w:ascii="Times New Roman" w:eastAsia="SimSun" w:hAnsi="Times New Roman" w:cs="Times New Roman"/>
          <w:i/>
          <w:color w:val="000000"/>
          <w:sz w:val="24"/>
          <w:szCs w:val="24"/>
          <w:lang w:eastAsia="ru-RU"/>
        </w:rPr>
        <w:t>C</w:t>
      </w:r>
      <w:r w:rsidRPr="00C601DE">
        <w:rPr>
          <w:rFonts w:ascii="Times New Roman" w:eastAsia="SimSun" w:hAnsi="Times New Roman" w:cs="Times New Roman"/>
          <w:i/>
          <w:color w:val="000000"/>
          <w:sz w:val="24"/>
          <w:szCs w:val="24"/>
          <w:vertAlign w:val="subscript"/>
          <w:lang w:eastAsia="ru-RU"/>
        </w:rPr>
        <w:t>i</w:t>
      </w:r>
      <w:proofErr w:type="spellEnd"/>
      <w:r w:rsidRPr="00C601DE">
        <w:rPr>
          <w:rFonts w:ascii="Times New Roman" w:eastAsia="SimSun" w:hAnsi="Times New Roman" w:cs="Times New Roman"/>
          <w:i/>
          <w:color w:val="000000"/>
          <w:sz w:val="24"/>
          <w:szCs w:val="24"/>
          <w:lang w:eastAsia="ru-RU"/>
        </w:rPr>
        <w:t xml:space="preserve"> </w:t>
      </w:r>
      <w:r w:rsidRPr="00C601DE">
        <w:rPr>
          <w:rFonts w:ascii="Times New Roman" w:eastAsia="SimSun" w:hAnsi="Times New Roman" w:cs="Times New Roman"/>
          <w:color w:val="000000"/>
          <w:sz w:val="24"/>
          <w:szCs w:val="24"/>
          <w:lang w:eastAsia="ru-RU"/>
        </w:rPr>
        <w:t xml:space="preserve">– средние концентрации примеси в стоке с </w:t>
      </w:r>
      <w:r w:rsidRPr="00C601DE">
        <w:rPr>
          <w:rFonts w:ascii="Times New Roman" w:eastAsia="SimSun" w:hAnsi="Times New Roman" w:cs="Times New Roman"/>
          <w:i/>
          <w:color w:val="000000"/>
          <w:sz w:val="24"/>
          <w:szCs w:val="24"/>
          <w:lang w:eastAsia="ru-RU"/>
        </w:rPr>
        <w:t>i</w:t>
      </w:r>
      <w:r w:rsidRPr="00C601DE">
        <w:rPr>
          <w:rFonts w:ascii="Times New Roman" w:eastAsia="SimSun" w:hAnsi="Times New Roman" w:cs="Times New Roman"/>
          <w:color w:val="000000"/>
          <w:sz w:val="24"/>
          <w:szCs w:val="24"/>
          <w:lang w:eastAsia="ru-RU"/>
        </w:rPr>
        <w:t>–</w:t>
      </w:r>
      <w:proofErr w:type="spellStart"/>
      <w:r w:rsidRPr="00C601DE">
        <w:rPr>
          <w:rFonts w:ascii="Times New Roman" w:eastAsia="SimSun" w:hAnsi="Times New Roman" w:cs="Times New Roman"/>
          <w:color w:val="000000"/>
          <w:sz w:val="24"/>
          <w:szCs w:val="24"/>
          <w:lang w:eastAsia="ru-RU"/>
        </w:rPr>
        <w:t>го</w:t>
      </w:r>
      <w:proofErr w:type="spellEnd"/>
      <w:r w:rsidRPr="00C601DE">
        <w:rPr>
          <w:rFonts w:ascii="Times New Roman" w:eastAsia="SimSun" w:hAnsi="Times New Roman" w:cs="Times New Roman"/>
          <w:color w:val="000000"/>
          <w:sz w:val="24"/>
          <w:szCs w:val="24"/>
          <w:lang w:eastAsia="ru-RU"/>
        </w:rPr>
        <w:t xml:space="preserve"> типа подстилающей поверхности, мг/л, </w:t>
      </w:r>
      <w:proofErr w:type="spellStart"/>
      <w:r w:rsidRPr="00C601DE">
        <w:rPr>
          <w:rFonts w:ascii="Times New Roman" w:eastAsia="SimSun" w:hAnsi="Times New Roman" w:cs="Times New Roman"/>
          <w:i/>
          <w:color w:val="000000"/>
          <w:sz w:val="24"/>
          <w:szCs w:val="24"/>
          <w:lang w:val="en-US" w:eastAsia="ru-RU"/>
        </w:rPr>
        <w:t>y</w:t>
      </w:r>
      <w:r w:rsidRPr="00C601DE">
        <w:rPr>
          <w:rFonts w:ascii="Times New Roman" w:eastAsia="SimSun" w:hAnsi="Times New Roman" w:cs="Times New Roman"/>
          <w:i/>
          <w:color w:val="000000"/>
          <w:sz w:val="24"/>
          <w:szCs w:val="24"/>
          <w:vertAlign w:val="subscript"/>
          <w:lang w:val="en-US" w:eastAsia="ru-RU"/>
        </w:rPr>
        <w:t>i</w:t>
      </w:r>
      <w:proofErr w:type="spellEnd"/>
      <w:r w:rsidRPr="00C601DE">
        <w:rPr>
          <w:rFonts w:ascii="Times New Roman" w:eastAsia="SimSun" w:hAnsi="Times New Roman" w:cs="Times New Roman"/>
          <w:color w:val="000000"/>
          <w:sz w:val="24"/>
          <w:szCs w:val="24"/>
          <w:lang w:eastAsia="ru-RU"/>
        </w:rPr>
        <w:t xml:space="preserve"> – слой стока с </w:t>
      </w:r>
      <w:r w:rsidRPr="00C601DE">
        <w:rPr>
          <w:rFonts w:ascii="Times New Roman" w:eastAsia="SimSun" w:hAnsi="Times New Roman" w:cs="Times New Roman"/>
          <w:i/>
          <w:color w:val="000000"/>
          <w:sz w:val="24"/>
          <w:szCs w:val="24"/>
          <w:lang w:eastAsia="ru-RU"/>
        </w:rPr>
        <w:t>i</w:t>
      </w:r>
      <w:r w:rsidRPr="00C601DE">
        <w:rPr>
          <w:rFonts w:ascii="Times New Roman" w:eastAsia="SimSun" w:hAnsi="Times New Roman" w:cs="Times New Roman"/>
          <w:color w:val="000000"/>
          <w:sz w:val="24"/>
          <w:szCs w:val="24"/>
          <w:lang w:eastAsia="ru-RU"/>
        </w:rPr>
        <w:t>–</w:t>
      </w:r>
      <w:proofErr w:type="spellStart"/>
      <w:r w:rsidRPr="00C601DE">
        <w:rPr>
          <w:rFonts w:ascii="Times New Roman" w:eastAsia="SimSun" w:hAnsi="Times New Roman" w:cs="Times New Roman"/>
          <w:color w:val="000000"/>
          <w:sz w:val="24"/>
          <w:szCs w:val="24"/>
          <w:lang w:eastAsia="ru-RU"/>
        </w:rPr>
        <w:t>го</w:t>
      </w:r>
      <w:proofErr w:type="spellEnd"/>
      <w:r w:rsidRPr="00C601DE">
        <w:rPr>
          <w:rFonts w:ascii="Times New Roman" w:eastAsia="SimSun" w:hAnsi="Times New Roman" w:cs="Times New Roman"/>
          <w:color w:val="000000"/>
          <w:sz w:val="24"/>
          <w:szCs w:val="24"/>
          <w:lang w:eastAsia="ru-RU"/>
        </w:rPr>
        <w:t xml:space="preserve"> типа подстилающей поверхности, мм/год,,</w:t>
      </w:r>
      <w:r w:rsidRPr="00C601DE">
        <w:rPr>
          <w:rFonts w:ascii="Times New Roman" w:eastAsia="SimSun" w:hAnsi="Times New Roman" w:cs="Times New Roman"/>
          <w:i/>
          <w:sz w:val="24"/>
          <w:szCs w:val="24"/>
          <w:lang w:eastAsia="ru-RU"/>
        </w:rPr>
        <w:t xml:space="preserve"> А</w:t>
      </w:r>
      <w:proofErr w:type="spellStart"/>
      <w:r w:rsidRPr="00C601DE">
        <w:rPr>
          <w:rFonts w:ascii="Times New Roman" w:eastAsia="SimSun" w:hAnsi="Times New Roman" w:cs="Times New Roman"/>
          <w:i/>
          <w:sz w:val="24"/>
          <w:szCs w:val="24"/>
          <w:vertAlign w:val="subscript"/>
          <w:lang w:val="en-US" w:eastAsia="ru-RU"/>
        </w:rPr>
        <w:t>i</w:t>
      </w:r>
      <w:proofErr w:type="spellEnd"/>
      <w:r w:rsidRPr="00C601DE">
        <w:rPr>
          <w:rFonts w:ascii="Times New Roman" w:eastAsia="SimSun" w:hAnsi="Times New Roman" w:cs="Times New Roman"/>
          <w:sz w:val="24"/>
          <w:szCs w:val="24"/>
          <w:lang w:eastAsia="ru-RU"/>
        </w:rPr>
        <w:t xml:space="preserve"> –площади, </w:t>
      </w:r>
      <w:r w:rsidRPr="00C601DE">
        <w:rPr>
          <w:rFonts w:ascii="Times New Roman" w:eastAsia="SimSun" w:hAnsi="Times New Roman" w:cs="Times New Roman"/>
          <w:color w:val="000000"/>
          <w:sz w:val="24"/>
          <w:szCs w:val="24"/>
          <w:lang w:eastAsia="ru-RU"/>
        </w:rPr>
        <w:t>км</w:t>
      </w:r>
      <w:proofErr w:type="gramStart"/>
      <w:r w:rsidRPr="00C601DE">
        <w:rPr>
          <w:rFonts w:ascii="Times New Roman" w:eastAsia="SimSun" w:hAnsi="Times New Roman" w:cs="Times New Roman"/>
          <w:color w:val="000000"/>
          <w:sz w:val="24"/>
          <w:szCs w:val="24"/>
          <w:vertAlign w:val="superscript"/>
          <w:lang w:eastAsia="ru-RU"/>
        </w:rPr>
        <w:t>2</w:t>
      </w:r>
      <w:proofErr w:type="gramEnd"/>
      <w:r w:rsidRPr="00C601DE">
        <w:rPr>
          <w:rFonts w:ascii="Times New Roman" w:eastAsia="SimSun" w:hAnsi="Times New Roman" w:cs="Times New Roman"/>
          <w:color w:val="000000"/>
          <w:sz w:val="24"/>
          <w:szCs w:val="24"/>
          <w:lang w:eastAsia="ru-RU"/>
        </w:rPr>
        <w:t xml:space="preserve">. </w:t>
      </w:r>
    </w:p>
    <w:p w14:paraId="682708EC" w14:textId="13380007" w:rsidR="00E152D1" w:rsidRDefault="007A5B3B" w:rsidP="00E152D1">
      <w:pPr>
        <w:spacing w:after="0" w:line="360" w:lineRule="auto"/>
        <w:ind w:firstLine="708"/>
        <w:jc w:val="both"/>
        <w:rPr>
          <w:rFonts w:ascii="Times New Roman" w:eastAsia="Calibri" w:hAnsi="Times New Roman" w:cs="Times New Roman"/>
          <w:sz w:val="24"/>
          <w:szCs w:val="24"/>
        </w:rPr>
      </w:pPr>
      <w:r w:rsidRPr="00C601DE">
        <w:rPr>
          <w:rFonts w:ascii="Times New Roman" w:eastAsia="SimSun" w:hAnsi="Times New Roman" w:cs="Times New Roman"/>
          <w:sz w:val="24"/>
          <w:szCs w:val="24"/>
          <w:lang w:eastAsia="ru-RU"/>
        </w:rPr>
        <w:t xml:space="preserve">Оценка значений площадей различных типов подстилающей поверхности </w:t>
      </w:r>
      <w:r w:rsidRPr="00C601DE">
        <w:rPr>
          <w:rFonts w:ascii="Times New Roman" w:eastAsia="SimSun" w:hAnsi="Times New Roman" w:cs="Times New Roman"/>
          <w:i/>
          <w:sz w:val="24"/>
          <w:szCs w:val="24"/>
          <w:lang w:eastAsia="ru-RU"/>
        </w:rPr>
        <w:t>А</w:t>
      </w:r>
      <w:proofErr w:type="spellStart"/>
      <w:r w:rsidRPr="00C601DE">
        <w:rPr>
          <w:rFonts w:ascii="Times New Roman" w:eastAsia="SimSun" w:hAnsi="Times New Roman" w:cs="Times New Roman"/>
          <w:i/>
          <w:sz w:val="24"/>
          <w:szCs w:val="24"/>
          <w:vertAlign w:val="subscript"/>
          <w:lang w:val="en-US" w:eastAsia="ru-RU"/>
        </w:rPr>
        <w:t>i</w:t>
      </w:r>
      <w:proofErr w:type="spellEnd"/>
      <w:r w:rsidRPr="00C601DE">
        <w:rPr>
          <w:rFonts w:ascii="Times New Roman" w:eastAsia="SimSun" w:hAnsi="Times New Roman" w:cs="Times New Roman"/>
          <w:sz w:val="24"/>
          <w:szCs w:val="24"/>
          <w:lang w:eastAsia="ru-RU"/>
        </w:rPr>
        <w:t xml:space="preserve"> выполняется на основе картографического материала, ГИС или по результатам дешифрирование аэрокосмических снимков. В настоящем исследовании д</w:t>
      </w:r>
      <w:r w:rsidR="00E152D1" w:rsidRPr="00C601DE">
        <w:rPr>
          <w:rFonts w:ascii="Times New Roman" w:eastAsia="Calibri" w:hAnsi="Times New Roman" w:cs="Times New Roman"/>
          <w:sz w:val="24"/>
          <w:szCs w:val="24"/>
        </w:rPr>
        <w:t xml:space="preserve">ля определения структуры подстилающей поверхности изучаемых объектов использовались результаты дешифрирования космических снимков спутника </w:t>
      </w:r>
      <w:r w:rsidR="00E152D1" w:rsidRPr="00C601DE">
        <w:rPr>
          <w:rFonts w:ascii="Times New Roman" w:eastAsia="Calibri" w:hAnsi="Times New Roman" w:cs="Times New Roman"/>
          <w:sz w:val="24"/>
          <w:szCs w:val="24"/>
          <w:lang w:val="en-US"/>
        </w:rPr>
        <w:t>Landsat</w:t>
      </w:r>
      <w:r w:rsidR="00E152D1" w:rsidRPr="00C601DE">
        <w:rPr>
          <w:rFonts w:ascii="Times New Roman" w:eastAsia="Calibri" w:hAnsi="Times New Roman" w:cs="Times New Roman"/>
          <w:sz w:val="24"/>
          <w:szCs w:val="24"/>
        </w:rPr>
        <w:t>-8 за летние и осенние месяцы 2017 года полученные посредством веб-сервиса Геологической службы США (</w:t>
      </w:r>
      <w:hyperlink r:id="rId22" w:history="1">
        <w:r w:rsidR="00E152D1" w:rsidRPr="00C601DE">
          <w:rPr>
            <w:rFonts w:ascii="Times New Roman" w:eastAsia="Calibri" w:hAnsi="Times New Roman" w:cs="Times New Roman"/>
            <w:sz w:val="24"/>
            <w:szCs w:val="24"/>
            <w:u w:val="single"/>
            <w:lang w:val="en-US" w:eastAsia="ru-RU"/>
          </w:rPr>
          <w:t>http</w:t>
        </w:r>
        <w:r w:rsidR="00E152D1" w:rsidRPr="00C601DE">
          <w:rPr>
            <w:rFonts w:ascii="Times New Roman" w:eastAsia="Calibri" w:hAnsi="Times New Roman" w:cs="Times New Roman"/>
            <w:sz w:val="24"/>
            <w:szCs w:val="24"/>
            <w:u w:val="single"/>
            <w:lang w:eastAsia="ru-RU"/>
          </w:rPr>
          <w:t>://</w:t>
        </w:r>
        <w:proofErr w:type="spellStart"/>
        <w:r w:rsidR="00E152D1" w:rsidRPr="00C601DE">
          <w:rPr>
            <w:rFonts w:ascii="Times New Roman" w:eastAsia="Calibri" w:hAnsi="Times New Roman" w:cs="Times New Roman"/>
            <w:sz w:val="24"/>
            <w:szCs w:val="24"/>
            <w:u w:val="single"/>
            <w:lang w:val="en-US"/>
          </w:rPr>
          <w:t>earthexplorer</w:t>
        </w:r>
        <w:proofErr w:type="spellEnd"/>
        <w:r w:rsidR="00E152D1" w:rsidRPr="00C601DE">
          <w:rPr>
            <w:rFonts w:ascii="Times New Roman" w:eastAsia="Calibri" w:hAnsi="Times New Roman" w:cs="Times New Roman"/>
            <w:sz w:val="24"/>
            <w:szCs w:val="24"/>
            <w:u w:val="single"/>
          </w:rPr>
          <w:t>.</w:t>
        </w:r>
        <w:proofErr w:type="spellStart"/>
        <w:r w:rsidR="00E152D1" w:rsidRPr="00C601DE">
          <w:rPr>
            <w:rFonts w:ascii="Times New Roman" w:eastAsia="Calibri" w:hAnsi="Times New Roman" w:cs="Times New Roman"/>
            <w:sz w:val="24"/>
            <w:szCs w:val="24"/>
            <w:u w:val="single"/>
            <w:lang w:val="en-US"/>
          </w:rPr>
          <w:t>usgs</w:t>
        </w:r>
        <w:proofErr w:type="spellEnd"/>
        <w:r w:rsidR="00E152D1" w:rsidRPr="00C601DE">
          <w:rPr>
            <w:rFonts w:ascii="Times New Roman" w:eastAsia="Calibri" w:hAnsi="Times New Roman" w:cs="Times New Roman"/>
            <w:sz w:val="24"/>
            <w:szCs w:val="24"/>
            <w:u w:val="single"/>
          </w:rPr>
          <w:t>.</w:t>
        </w:r>
        <w:proofErr w:type="spellStart"/>
        <w:r w:rsidR="00E152D1" w:rsidRPr="00C601DE">
          <w:rPr>
            <w:rFonts w:ascii="Times New Roman" w:eastAsia="Calibri" w:hAnsi="Times New Roman" w:cs="Times New Roman"/>
            <w:sz w:val="24"/>
            <w:szCs w:val="24"/>
            <w:u w:val="single"/>
            <w:lang w:val="en-US"/>
          </w:rPr>
          <w:t>gov</w:t>
        </w:r>
        <w:proofErr w:type="spellEnd"/>
      </w:hyperlink>
      <w:r w:rsidR="00E152D1" w:rsidRPr="00C601DE">
        <w:rPr>
          <w:rFonts w:ascii="Times New Roman" w:eastAsia="Calibri" w:hAnsi="Times New Roman" w:cs="Times New Roman"/>
          <w:sz w:val="24"/>
          <w:szCs w:val="24"/>
        </w:rPr>
        <w:t>). Результаты классификации типов подстилающей поверхности изучаем</w:t>
      </w:r>
      <w:r w:rsidR="004D2BD1" w:rsidRPr="00C601DE">
        <w:rPr>
          <w:rFonts w:ascii="Times New Roman" w:eastAsia="Calibri" w:hAnsi="Times New Roman" w:cs="Times New Roman"/>
          <w:sz w:val="24"/>
          <w:szCs w:val="24"/>
        </w:rPr>
        <w:t>ого</w:t>
      </w:r>
      <w:r w:rsidR="00E152D1" w:rsidRPr="00C601DE">
        <w:rPr>
          <w:rFonts w:ascii="Times New Roman" w:eastAsia="Calibri" w:hAnsi="Times New Roman" w:cs="Times New Roman"/>
          <w:sz w:val="24"/>
          <w:szCs w:val="24"/>
        </w:rPr>
        <w:t xml:space="preserve"> водосбор</w:t>
      </w:r>
      <w:r w:rsidR="004D2BD1" w:rsidRPr="00C601DE">
        <w:rPr>
          <w:rFonts w:ascii="Times New Roman" w:eastAsia="Calibri" w:hAnsi="Times New Roman" w:cs="Times New Roman"/>
          <w:sz w:val="24"/>
          <w:szCs w:val="24"/>
        </w:rPr>
        <w:t>а</w:t>
      </w:r>
      <w:r w:rsidR="00E152D1" w:rsidRPr="00C601DE">
        <w:rPr>
          <w:rFonts w:ascii="Times New Roman" w:eastAsia="Calibri" w:hAnsi="Times New Roman" w:cs="Times New Roman"/>
          <w:sz w:val="24"/>
          <w:szCs w:val="24"/>
        </w:rPr>
        <w:t xml:space="preserve"> приведены в табл</w:t>
      </w:r>
      <w:r w:rsidR="00C34A9C">
        <w:rPr>
          <w:rFonts w:ascii="Times New Roman" w:eastAsia="Calibri" w:hAnsi="Times New Roman" w:cs="Times New Roman"/>
          <w:sz w:val="24"/>
          <w:szCs w:val="24"/>
        </w:rPr>
        <w:t>ице</w:t>
      </w:r>
      <w:r w:rsidR="00D41A08">
        <w:rPr>
          <w:rFonts w:ascii="Times New Roman" w:eastAsia="Calibri" w:hAnsi="Times New Roman" w:cs="Times New Roman"/>
          <w:sz w:val="24"/>
          <w:szCs w:val="24"/>
        </w:rPr>
        <w:t xml:space="preserve"> 11</w:t>
      </w:r>
      <w:r w:rsidR="00E152D1" w:rsidRPr="00C601DE">
        <w:rPr>
          <w:rFonts w:ascii="Times New Roman" w:eastAsia="Calibri" w:hAnsi="Times New Roman" w:cs="Times New Roman"/>
          <w:sz w:val="24"/>
          <w:szCs w:val="24"/>
        </w:rPr>
        <w:t xml:space="preserve">. </w:t>
      </w:r>
    </w:p>
    <w:p w14:paraId="506378A0" w14:textId="77777777" w:rsidR="00C34A9C" w:rsidRDefault="00C34A9C" w:rsidP="00E152D1">
      <w:pPr>
        <w:spacing w:after="0" w:line="360" w:lineRule="auto"/>
        <w:ind w:firstLine="708"/>
        <w:jc w:val="both"/>
        <w:rPr>
          <w:rFonts w:ascii="Times New Roman" w:eastAsia="Calibri" w:hAnsi="Times New Roman" w:cs="Times New Roman"/>
          <w:sz w:val="24"/>
          <w:szCs w:val="24"/>
        </w:rPr>
      </w:pPr>
    </w:p>
    <w:p w14:paraId="13176526" w14:textId="77777777" w:rsidR="00C34A9C" w:rsidRDefault="00C34A9C" w:rsidP="00E152D1">
      <w:pPr>
        <w:spacing w:after="0" w:line="360" w:lineRule="auto"/>
        <w:ind w:firstLine="708"/>
        <w:jc w:val="both"/>
        <w:rPr>
          <w:rFonts w:ascii="Times New Roman" w:eastAsia="Calibri" w:hAnsi="Times New Roman" w:cs="Times New Roman"/>
          <w:sz w:val="24"/>
          <w:szCs w:val="24"/>
        </w:rPr>
      </w:pPr>
    </w:p>
    <w:p w14:paraId="38BEFE21" w14:textId="6665D1ED" w:rsidR="00E152D1" w:rsidRPr="00C601DE" w:rsidRDefault="00D41A08" w:rsidP="00E152D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Таблица 11 - </w:t>
      </w:r>
      <w:r w:rsidR="00E152D1" w:rsidRPr="00C601DE">
        <w:rPr>
          <w:rFonts w:ascii="Times New Roman" w:eastAsia="Calibri" w:hAnsi="Times New Roman" w:cs="Times New Roman"/>
          <w:sz w:val="24"/>
          <w:szCs w:val="24"/>
        </w:rPr>
        <w:t xml:space="preserve">Площади различных типов подстилающей поверхности </w:t>
      </w:r>
      <w:r w:rsidR="00B82605" w:rsidRPr="00C601DE">
        <w:rPr>
          <w:rFonts w:ascii="Times New Roman" w:eastAsia="Calibri" w:hAnsi="Times New Roman" w:cs="Times New Roman"/>
          <w:sz w:val="24"/>
          <w:szCs w:val="24"/>
        </w:rPr>
        <w:t>пилотного водосбора реки Казанки</w:t>
      </w:r>
      <w:r w:rsidR="00E152D1" w:rsidRPr="00C601DE">
        <w:rPr>
          <w:rFonts w:ascii="Times New Roman" w:eastAsia="Calibri" w:hAnsi="Times New Roman" w:cs="Times New Roman"/>
          <w:sz w:val="24"/>
          <w:szCs w:val="24"/>
        </w:rPr>
        <w:t xml:space="preserve"> (км</w:t>
      </w:r>
      <w:proofErr w:type="gramStart"/>
      <w:r w:rsidR="00E152D1" w:rsidRPr="00C601DE">
        <w:rPr>
          <w:rFonts w:ascii="Times New Roman" w:eastAsia="Calibri" w:hAnsi="Times New Roman" w:cs="Times New Roman"/>
          <w:sz w:val="24"/>
          <w:szCs w:val="24"/>
          <w:vertAlign w:val="superscript"/>
        </w:rPr>
        <w:t>2</w:t>
      </w:r>
      <w:proofErr w:type="gramEnd"/>
      <w:r w:rsidR="00E152D1" w:rsidRPr="00C601DE">
        <w:rPr>
          <w:rFonts w:ascii="Times New Roman" w:eastAsia="Calibri" w:hAnsi="Times New Roman" w:cs="Times New Roman"/>
          <w:sz w:val="24"/>
          <w:szCs w:val="24"/>
        </w:rPr>
        <w:t>)</w:t>
      </w:r>
    </w:p>
    <w:tbl>
      <w:tblPr>
        <w:tblW w:w="0" w:type="auto"/>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4113"/>
        <w:gridCol w:w="1152"/>
      </w:tblGrid>
      <w:tr w:rsidR="004D2BD1" w:rsidRPr="00C601DE" w14:paraId="29E33476" w14:textId="77777777" w:rsidTr="000E3880">
        <w:trPr>
          <w:jc w:val="center"/>
        </w:trPr>
        <w:tc>
          <w:tcPr>
            <w:tcW w:w="4113" w:type="dxa"/>
          </w:tcPr>
          <w:p w14:paraId="1227FFEC" w14:textId="77777777" w:rsidR="004D2BD1" w:rsidRPr="00C601DE" w:rsidRDefault="004D2BD1" w:rsidP="00E152D1">
            <w:pPr>
              <w:spacing w:after="0" w:line="360" w:lineRule="auto"/>
              <w:rPr>
                <w:rFonts w:ascii="Times New Roman" w:eastAsia="Calibri" w:hAnsi="Times New Roman" w:cs="Times New Roman"/>
                <w:sz w:val="24"/>
                <w:szCs w:val="24"/>
              </w:rPr>
            </w:pPr>
            <w:r w:rsidRPr="00C601DE">
              <w:rPr>
                <w:rFonts w:ascii="Times New Roman" w:eastAsia="Calibri" w:hAnsi="Times New Roman" w:cs="Times New Roman"/>
                <w:sz w:val="24"/>
                <w:szCs w:val="24"/>
              </w:rPr>
              <w:t>Ландшафты</w:t>
            </w:r>
          </w:p>
        </w:tc>
        <w:tc>
          <w:tcPr>
            <w:tcW w:w="1036" w:type="dxa"/>
          </w:tcPr>
          <w:p w14:paraId="2391C299" w14:textId="77777777" w:rsidR="004D2BD1" w:rsidRPr="00C601DE" w:rsidRDefault="004D2BD1" w:rsidP="00E152D1">
            <w:pPr>
              <w:spacing w:after="0" w:line="360" w:lineRule="auto"/>
              <w:jc w:val="center"/>
              <w:rPr>
                <w:rFonts w:ascii="Times New Roman" w:eastAsia="Calibri" w:hAnsi="Times New Roman" w:cs="Times New Roman"/>
                <w:bCs/>
                <w:sz w:val="24"/>
                <w:szCs w:val="24"/>
              </w:rPr>
            </w:pPr>
            <w:r w:rsidRPr="00C601DE">
              <w:rPr>
                <w:rFonts w:ascii="Times New Roman" w:eastAsia="Calibri" w:hAnsi="Times New Roman" w:cs="Times New Roman"/>
                <w:bCs/>
                <w:sz w:val="24"/>
                <w:szCs w:val="24"/>
              </w:rPr>
              <w:t>Площадь</w:t>
            </w:r>
          </w:p>
        </w:tc>
      </w:tr>
      <w:tr w:rsidR="004D2BD1" w:rsidRPr="00C601DE" w14:paraId="742BAFA1" w14:textId="77777777" w:rsidTr="000E3880">
        <w:trPr>
          <w:jc w:val="center"/>
        </w:trPr>
        <w:tc>
          <w:tcPr>
            <w:tcW w:w="4113" w:type="dxa"/>
          </w:tcPr>
          <w:p w14:paraId="0C605448" w14:textId="77777777" w:rsidR="004D2BD1" w:rsidRPr="00C601DE" w:rsidRDefault="004D2BD1" w:rsidP="00E152D1">
            <w:pPr>
              <w:spacing w:after="0" w:line="360" w:lineRule="auto"/>
              <w:rPr>
                <w:rFonts w:ascii="Times New Roman" w:eastAsia="Calibri" w:hAnsi="Times New Roman" w:cs="Times New Roman"/>
                <w:sz w:val="24"/>
                <w:szCs w:val="24"/>
              </w:rPr>
            </w:pPr>
            <w:r w:rsidRPr="00C601DE">
              <w:rPr>
                <w:rFonts w:ascii="Times New Roman" w:eastAsia="Calibri" w:hAnsi="Times New Roman" w:cs="Times New Roman"/>
                <w:sz w:val="24"/>
                <w:szCs w:val="24"/>
              </w:rPr>
              <w:t>Водная поверхность</w:t>
            </w:r>
          </w:p>
        </w:tc>
        <w:tc>
          <w:tcPr>
            <w:tcW w:w="1036" w:type="dxa"/>
            <w:vAlign w:val="bottom"/>
          </w:tcPr>
          <w:p w14:paraId="668E1795" w14:textId="77777777" w:rsidR="004D2BD1" w:rsidRPr="00C601DE" w:rsidRDefault="004D2BD1" w:rsidP="00E152D1">
            <w:pPr>
              <w:spacing w:after="0" w:line="360" w:lineRule="auto"/>
              <w:jc w:val="right"/>
              <w:rPr>
                <w:rFonts w:ascii="Times New Roman" w:eastAsia="Calibri" w:hAnsi="Times New Roman" w:cs="Times New Roman"/>
                <w:sz w:val="24"/>
                <w:szCs w:val="24"/>
              </w:rPr>
            </w:pPr>
            <w:r w:rsidRPr="00C601DE">
              <w:rPr>
                <w:rFonts w:ascii="Times New Roman" w:eastAsia="Calibri" w:hAnsi="Times New Roman" w:cs="Times New Roman"/>
                <w:sz w:val="24"/>
                <w:szCs w:val="24"/>
              </w:rPr>
              <w:t>13.6</w:t>
            </w:r>
          </w:p>
        </w:tc>
      </w:tr>
      <w:tr w:rsidR="004D2BD1" w:rsidRPr="00C601DE" w14:paraId="484810D0" w14:textId="77777777" w:rsidTr="000E3880">
        <w:trPr>
          <w:jc w:val="center"/>
        </w:trPr>
        <w:tc>
          <w:tcPr>
            <w:tcW w:w="4113" w:type="dxa"/>
          </w:tcPr>
          <w:p w14:paraId="4AFDA108" w14:textId="77777777" w:rsidR="004D2BD1" w:rsidRPr="00C601DE" w:rsidRDefault="004D2BD1" w:rsidP="00E152D1">
            <w:pPr>
              <w:spacing w:after="0" w:line="360" w:lineRule="auto"/>
              <w:rPr>
                <w:rFonts w:ascii="Times New Roman" w:eastAsia="Calibri" w:hAnsi="Times New Roman" w:cs="Times New Roman"/>
                <w:sz w:val="24"/>
                <w:szCs w:val="24"/>
              </w:rPr>
            </w:pPr>
            <w:r w:rsidRPr="00C601DE">
              <w:rPr>
                <w:rFonts w:ascii="Times New Roman" w:eastAsia="Calibri" w:hAnsi="Times New Roman" w:cs="Times New Roman"/>
                <w:sz w:val="24"/>
                <w:szCs w:val="24"/>
              </w:rPr>
              <w:t>Сельскохозяйственные</w:t>
            </w:r>
          </w:p>
        </w:tc>
        <w:tc>
          <w:tcPr>
            <w:tcW w:w="1036" w:type="dxa"/>
            <w:vAlign w:val="bottom"/>
          </w:tcPr>
          <w:p w14:paraId="7F179F52" w14:textId="77777777" w:rsidR="004D2BD1" w:rsidRPr="00C601DE" w:rsidRDefault="004D2BD1" w:rsidP="00E152D1">
            <w:pPr>
              <w:spacing w:after="0" w:line="360" w:lineRule="auto"/>
              <w:jc w:val="right"/>
              <w:rPr>
                <w:rFonts w:ascii="Times New Roman" w:eastAsia="Calibri" w:hAnsi="Times New Roman" w:cs="Times New Roman"/>
                <w:sz w:val="24"/>
                <w:szCs w:val="24"/>
              </w:rPr>
            </w:pPr>
            <w:r w:rsidRPr="00C601DE">
              <w:rPr>
                <w:rFonts w:ascii="Times New Roman" w:eastAsia="Calibri" w:hAnsi="Times New Roman" w:cs="Times New Roman"/>
                <w:sz w:val="24"/>
                <w:szCs w:val="24"/>
              </w:rPr>
              <w:t>1720.8</w:t>
            </w:r>
          </w:p>
        </w:tc>
      </w:tr>
      <w:tr w:rsidR="004D2BD1" w:rsidRPr="00C601DE" w14:paraId="2BD6BAAF" w14:textId="77777777" w:rsidTr="000E3880">
        <w:trPr>
          <w:jc w:val="center"/>
        </w:trPr>
        <w:tc>
          <w:tcPr>
            <w:tcW w:w="4113" w:type="dxa"/>
          </w:tcPr>
          <w:p w14:paraId="0FB9D781" w14:textId="77777777" w:rsidR="004D2BD1" w:rsidRPr="00C601DE" w:rsidRDefault="004D2BD1" w:rsidP="00E152D1">
            <w:pPr>
              <w:spacing w:after="0" w:line="360" w:lineRule="auto"/>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Урбанизированные </w:t>
            </w:r>
          </w:p>
        </w:tc>
        <w:tc>
          <w:tcPr>
            <w:tcW w:w="1036" w:type="dxa"/>
            <w:vAlign w:val="bottom"/>
          </w:tcPr>
          <w:p w14:paraId="678D1E77" w14:textId="77777777" w:rsidR="004D2BD1" w:rsidRPr="00C601DE" w:rsidRDefault="004D2BD1" w:rsidP="00E152D1">
            <w:pPr>
              <w:spacing w:after="0" w:line="360" w:lineRule="auto"/>
              <w:jc w:val="right"/>
              <w:rPr>
                <w:rFonts w:ascii="Times New Roman" w:eastAsia="Calibri" w:hAnsi="Times New Roman" w:cs="Times New Roman"/>
                <w:sz w:val="24"/>
                <w:szCs w:val="24"/>
              </w:rPr>
            </w:pPr>
            <w:r w:rsidRPr="00C601DE">
              <w:rPr>
                <w:rFonts w:ascii="Times New Roman" w:eastAsia="Calibri" w:hAnsi="Times New Roman" w:cs="Times New Roman"/>
                <w:sz w:val="24"/>
                <w:szCs w:val="24"/>
              </w:rPr>
              <w:t>151.2</w:t>
            </w:r>
          </w:p>
        </w:tc>
      </w:tr>
      <w:tr w:rsidR="004D2BD1" w:rsidRPr="00C601DE" w14:paraId="034F7ABF" w14:textId="77777777" w:rsidTr="000E3880">
        <w:trPr>
          <w:jc w:val="center"/>
        </w:trPr>
        <w:tc>
          <w:tcPr>
            <w:tcW w:w="4113" w:type="dxa"/>
          </w:tcPr>
          <w:p w14:paraId="67C4A44A" w14:textId="77777777" w:rsidR="004D2BD1" w:rsidRPr="00C601DE" w:rsidRDefault="004D2BD1" w:rsidP="00E152D1">
            <w:pPr>
              <w:spacing w:after="0" w:line="360" w:lineRule="auto"/>
              <w:rPr>
                <w:rFonts w:ascii="Times New Roman" w:eastAsia="Calibri" w:hAnsi="Times New Roman" w:cs="Times New Roman"/>
                <w:sz w:val="24"/>
                <w:szCs w:val="24"/>
              </w:rPr>
            </w:pPr>
            <w:r w:rsidRPr="00C601DE">
              <w:rPr>
                <w:rFonts w:ascii="Times New Roman" w:eastAsia="Calibri" w:hAnsi="Times New Roman" w:cs="Times New Roman"/>
                <w:sz w:val="24"/>
                <w:szCs w:val="24"/>
              </w:rPr>
              <w:t>Лесохозяйственные</w:t>
            </w:r>
          </w:p>
        </w:tc>
        <w:tc>
          <w:tcPr>
            <w:tcW w:w="1036" w:type="dxa"/>
            <w:vAlign w:val="bottom"/>
          </w:tcPr>
          <w:p w14:paraId="7DDF871E" w14:textId="77777777" w:rsidR="004D2BD1" w:rsidRPr="00C601DE" w:rsidRDefault="004D2BD1" w:rsidP="00E152D1">
            <w:pPr>
              <w:spacing w:after="0" w:line="360" w:lineRule="auto"/>
              <w:jc w:val="right"/>
              <w:rPr>
                <w:rFonts w:ascii="Times New Roman" w:eastAsia="Calibri" w:hAnsi="Times New Roman" w:cs="Times New Roman"/>
                <w:sz w:val="24"/>
                <w:szCs w:val="24"/>
                <w:lang w:val="en-US"/>
              </w:rPr>
            </w:pPr>
            <w:r w:rsidRPr="00C601DE">
              <w:rPr>
                <w:rFonts w:ascii="Times New Roman" w:eastAsia="Calibri" w:hAnsi="Times New Roman" w:cs="Times New Roman"/>
                <w:sz w:val="24"/>
                <w:szCs w:val="24"/>
                <w:lang w:val="en-US"/>
              </w:rPr>
              <w:t>415.1</w:t>
            </w:r>
          </w:p>
        </w:tc>
      </w:tr>
      <w:tr w:rsidR="004D2BD1" w:rsidRPr="00C601DE" w14:paraId="4E7DEF53" w14:textId="77777777" w:rsidTr="000E3880">
        <w:trPr>
          <w:jc w:val="center"/>
        </w:trPr>
        <w:tc>
          <w:tcPr>
            <w:tcW w:w="4113" w:type="dxa"/>
          </w:tcPr>
          <w:p w14:paraId="1B2493C8" w14:textId="77777777" w:rsidR="004D2BD1" w:rsidRPr="00C601DE" w:rsidRDefault="004D2BD1" w:rsidP="00E152D1">
            <w:pPr>
              <w:spacing w:after="0" w:line="360" w:lineRule="auto"/>
              <w:rPr>
                <w:rFonts w:ascii="Times New Roman" w:eastAsia="Calibri" w:hAnsi="Times New Roman" w:cs="Times New Roman"/>
                <w:sz w:val="24"/>
                <w:szCs w:val="24"/>
              </w:rPr>
            </w:pPr>
            <w:r w:rsidRPr="00C601DE">
              <w:rPr>
                <w:rFonts w:ascii="Times New Roman" w:eastAsia="Calibri" w:hAnsi="Times New Roman" w:cs="Times New Roman"/>
                <w:sz w:val="24"/>
                <w:szCs w:val="24"/>
              </w:rPr>
              <w:t>Прочая естественная растительность</w:t>
            </w:r>
          </w:p>
        </w:tc>
        <w:tc>
          <w:tcPr>
            <w:tcW w:w="1036" w:type="dxa"/>
            <w:vAlign w:val="bottom"/>
          </w:tcPr>
          <w:p w14:paraId="65462172" w14:textId="77777777" w:rsidR="004D2BD1" w:rsidRPr="00C601DE" w:rsidRDefault="004D2BD1" w:rsidP="00E152D1">
            <w:pPr>
              <w:spacing w:after="0" w:line="360" w:lineRule="auto"/>
              <w:jc w:val="right"/>
              <w:rPr>
                <w:rFonts w:ascii="Times New Roman" w:eastAsia="Calibri" w:hAnsi="Times New Roman" w:cs="Times New Roman"/>
                <w:sz w:val="24"/>
                <w:szCs w:val="24"/>
              </w:rPr>
            </w:pPr>
            <w:r w:rsidRPr="00C601DE">
              <w:rPr>
                <w:rFonts w:ascii="Times New Roman" w:eastAsia="Calibri" w:hAnsi="Times New Roman" w:cs="Times New Roman"/>
                <w:sz w:val="24"/>
                <w:szCs w:val="24"/>
              </w:rPr>
              <w:t>218.3</w:t>
            </w:r>
          </w:p>
        </w:tc>
      </w:tr>
      <w:tr w:rsidR="004D2BD1" w:rsidRPr="00C601DE" w14:paraId="0C017930" w14:textId="77777777" w:rsidTr="000E3880">
        <w:trPr>
          <w:jc w:val="center"/>
        </w:trPr>
        <w:tc>
          <w:tcPr>
            <w:tcW w:w="4113" w:type="dxa"/>
          </w:tcPr>
          <w:p w14:paraId="505325FB" w14:textId="77777777" w:rsidR="004D2BD1" w:rsidRPr="00C601DE" w:rsidRDefault="004D2BD1" w:rsidP="00E152D1">
            <w:pPr>
              <w:spacing w:after="0" w:line="360" w:lineRule="auto"/>
              <w:jc w:val="right"/>
              <w:rPr>
                <w:rFonts w:ascii="Times New Roman" w:eastAsia="Calibri" w:hAnsi="Times New Roman" w:cs="Times New Roman"/>
                <w:sz w:val="24"/>
                <w:szCs w:val="24"/>
              </w:rPr>
            </w:pPr>
            <w:r w:rsidRPr="00C601DE">
              <w:rPr>
                <w:rFonts w:ascii="Times New Roman" w:eastAsia="Calibri" w:hAnsi="Times New Roman" w:cs="Times New Roman"/>
                <w:sz w:val="24"/>
                <w:szCs w:val="24"/>
              </w:rPr>
              <w:t>Всего</w:t>
            </w:r>
          </w:p>
        </w:tc>
        <w:tc>
          <w:tcPr>
            <w:tcW w:w="1036" w:type="dxa"/>
            <w:vAlign w:val="bottom"/>
          </w:tcPr>
          <w:p w14:paraId="20E4FE6E" w14:textId="77777777" w:rsidR="004D2BD1" w:rsidRPr="00C601DE" w:rsidRDefault="004D2BD1" w:rsidP="00E152D1">
            <w:pPr>
              <w:spacing w:after="0" w:line="360" w:lineRule="auto"/>
              <w:jc w:val="right"/>
              <w:rPr>
                <w:rFonts w:ascii="Times New Roman" w:eastAsia="Calibri" w:hAnsi="Times New Roman" w:cs="Times New Roman"/>
                <w:sz w:val="24"/>
                <w:szCs w:val="24"/>
              </w:rPr>
            </w:pPr>
            <w:r w:rsidRPr="00C601DE">
              <w:rPr>
                <w:rFonts w:ascii="Times New Roman" w:eastAsia="Calibri" w:hAnsi="Times New Roman" w:cs="Times New Roman"/>
                <w:sz w:val="24"/>
                <w:szCs w:val="24"/>
              </w:rPr>
              <w:t>2519</w:t>
            </w:r>
          </w:p>
        </w:tc>
      </w:tr>
    </w:tbl>
    <w:p w14:paraId="2F92D4E5" w14:textId="77777777" w:rsidR="00E152D1" w:rsidRPr="00C601DE" w:rsidRDefault="00E152D1" w:rsidP="00B2571C">
      <w:pPr>
        <w:spacing w:after="0" w:line="360" w:lineRule="auto"/>
        <w:ind w:firstLine="708"/>
        <w:jc w:val="both"/>
        <w:rPr>
          <w:rFonts w:ascii="Times New Roman" w:eastAsia="SimSun" w:hAnsi="Times New Roman" w:cs="Times New Roman"/>
          <w:sz w:val="24"/>
          <w:szCs w:val="24"/>
          <w:lang w:eastAsia="ru-RU"/>
        </w:rPr>
      </w:pPr>
    </w:p>
    <w:p w14:paraId="730CFF03" w14:textId="341D5F54" w:rsidR="00D0171A" w:rsidRPr="00C601DE" w:rsidRDefault="00D0171A" w:rsidP="00D0171A">
      <w:pPr>
        <w:spacing w:after="0" w:line="360" w:lineRule="auto"/>
        <w:ind w:firstLine="708"/>
        <w:jc w:val="both"/>
        <w:rPr>
          <w:rFonts w:ascii="Times New Roman" w:eastAsia="SimSun" w:hAnsi="Times New Roman" w:cs="Times New Roman"/>
          <w:sz w:val="24"/>
          <w:szCs w:val="24"/>
          <w:lang w:eastAsia="ru-RU"/>
        </w:rPr>
      </w:pPr>
      <w:proofErr w:type="gramStart"/>
      <w:r w:rsidRPr="00C601DE">
        <w:rPr>
          <w:rFonts w:ascii="Times New Roman" w:eastAsia="SimSun" w:hAnsi="Times New Roman" w:cs="Times New Roman"/>
          <w:sz w:val="24"/>
          <w:szCs w:val="24"/>
          <w:lang w:eastAsia="ru-RU"/>
        </w:rPr>
        <w:t xml:space="preserve">Для оценки значений концентраций биогенных веществ в стоке с  различных </w:t>
      </w:r>
      <w:r w:rsidRPr="00C601DE">
        <w:rPr>
          <w:rFonts w:ascii="Times New Roman" w:eastAsia="SimSun" w:hAnsi="Times New Roman" w:cs="Times New Roman"/>
          <w:i/>
          <w:color w:val="000000"/>
          <w:sz w:val="24"/>
          <w:szCs w:val="24"/>
          <w:lang w:eastAsia="ru-RU"/>
        </w:rPr>
        <w:t xml:space="preserve"> </w:t>
      </w:r>
      <w:r w:rsidRPr="00C601DE">
        <w:rPr>
          <w:rFonts w:ascii="Times New Roman" w:eastAsia="SimSun" w:hAnsi="Times New Roman" w:cs="Times New Roman"/>
          <w:color w:val="000000"/>
          <w:sz w:val="24"/>
          <w:szCs w:val="24"/>
          <w:lang w:eastAsia="ru-RU"/>
        </w:rPr>
        <w:t xml:space="preserve">типов подстилающей поверхности </w:t>
      </w:r>
      <w:proofErr w:type="spellStart"/>
      <w:r w:rsidRPr="00C601DE">
        <w:rPr>
          <w:rFonts w:ascii="Times New Roman" w:eastAsia="SimSun" w:hAnsi="Times New Roman" w:cs="Times New Roman"/>
          <w:i/>
          <w:color w:val="000000"/>
          <w:sz w:val="24"/>
          <w:szCs w:val="24"/>
          <w:lang w:eastAsia="ru-RU"/>
        </w:rPr>
        <w:t>C</w:t>
      </w:r>
      <w:r w:rsidRPr="00C601DE">
        <w:rPr>
          <w:rFonts w:ascii="Times New Roman" w:eastAsia="SimSun" w:hAnsi="Times New Roman" w:cs="Times New Roman"/>
          <w:i/>
          <w:color w:val="000000"/>
          <w:sz w:val="24"/>
          <w:szCs w:val="24"/>
          <w:vertAlign w:val="subscript"/>
          <w:lang w:eastAsia="ru-RU"/>
        </w:rPr>
        <w:t>i</w:t>
      </w:r>
      <w:proofErr w:type="spellEnd"/>
      <w:r w:rsidRPr="00C601DE">
        <w:rPr>
          <w:rFonts w:ascii="Times New Roman" w:eastAsia="SimSun" w:hAnsi="Times New Roman" w:cs="Times New Roman"/>
          <w:sz w:val="24"/>
          <w:szCs w:val="24"/>
          <w:lang w:eastAsia="ru-RU"/>
        </w:rPr>
        <w:t xml:space="preserve">, входящих в формулу (3) и характеризующих эмиссию общего азота и общего фосфора из почв в поверхностные воды могут быть использованы результаты обобщения данных натурных наблюдений на малых водотоках с преобладанием какого-либо типа подстилающей </w:t>
      </w:r>
      <w:r w:rsidRPr="002B7C1B">
        <w:rPr>
          <w:rFonts w:ascii="Times New Roman" w:eastAsia="SimSun" w:hAnsi="Times New Roman" w:cs="Times New Roman"/>
          <w:sz w:val="24"/>
          <w:szCs w:val="24"/>
          <w:lang w:eastAsia="ru-RU"/>
        </w:rPr>
        <w:t>поверхности</w:t>
      </w:r>
      <w:r w:rsidR="00566EB6" w:rsidRPr="002B7C1B">
        <w:rPr>
          <w:rFonts w:ascii="Times New Roman" w:eastAsia="SimSun" w:hAnsi="Times New Roman" w:cs="Times New Roman"/>
          <w:sz w:val="24"/>
          <w:szCs w:val="24"/>
          <w:lang w:eastAsia="ru-RU"/>
        </w:rPr>
        <w:t xml:space="preserve"> [Поздняков и др., 2019]</w:t>
      </w:r>
      <w:r w:rsidRPr="002B7C1B">
        <w:rPr>
          <w:rFonts w:ascii="Times New Roman" w:eastAsia="SimSun" w:hAnsi="Times New Roman" w:cs="Times New Roman"/>
          <w:sz w:val="24"/>
          <w:szCs w:val="24"/>
          <w:lang w:eastAsia="ru-RU"/>
        </w:rPr>
        <w:t>,</w:t>
      </w:r>
      <w:r w:rsidRPr="00C601DE">
        <w:rPr>
          <w:rFonts w:ascii="Times New Roman" w:eastAsia="SimSun" w:hAnsi="Times New Roman" w:cs="Times New Roman"/>
          <w:sz w:val="24"/>
          <w:szCs w:val="24"/>
          <w:lang w:eastAsia="ru-RU"/>
        </w:rPr>
        <w:t xml:space="preserve"> выполненных в рамка</w:t>
      </w:r>
      <w:r w:rsidR="006F78DB" w:rsidRPr="00C601DE">
        <w:rPr>
          <w:rFonts w:ascii="Times New Roman" w:eastAsia="SimSun" w:hAnsi="Times New Roman" w:cs="Times New Roman"/>
          <w:sz w:val="24"/>
          <w:szCs w:val="24"/>
          <w:lang w:eastAsia="ru-RU"/>
        </w:rPr>
        <w:t>х настоящего исследования (табл</w:t>
      </w:r>
      <w:r w:rsidR="00C34A9C">
        <w:rPr>
          <w:rFonts w:ascii="Times New Roman" w:eastAsia="SimSun" w:hAnsi="Times New Roman" w:cs="Times New Roman"/>
          <w:sz w:val="24"/>
          <w:szCs w:val="24"/>
          <w:lang w:eastAsia="ru-RU"/>
        </w:rPr>
        <w:t>ица</w:t>
      </w:r>
      <w:r w:rsidR="00D41A08">
        <w:rPr>
          <w:rFonts w:ascii="Times New Roman" w:eastAsia="SimSun" w:hAnsi="Times New Roman" w:cs="Times New Roman"/>
          <w:sz w:val="24"/>
          <w:szCs w:val="24"/>
          <w:lang w:eastAsia="ru-RU"/>
        </w:rPr>
        <w:t xml:space="preserve"> 12</w:t>
      </w:r>
      <w:r w:rsidRPr="00C601DE">
        <w:rPr>
          <w:rFonts w:ascii="Times New Roman" w:eastAsia="SimSun" w:hAnsi="Times New Roman" w:cs="Times New Roman"/>
          <w:sz w:val="24"/>
          <w:szCs w:val="24"/>
          <w:lang w:eastAsia="ru-RU"/>
        </w:rPr>
        <w:t>).</w:t>
      </w:r>
      <w:proofErr w:type="gramEnd"/>
    </w:p>
    <w:p w14:paraId="3904A7CD" w14:textId="77777777" w:rsidR="004E6F57" w:rsidRPr="00C601DE" w:rsidRDefault="004E6F57" w:rsidP="00E152D1">
      <w:pPr>
        <w:spacing w:after="0" w:line="360" w:lineRule="auto"/>
        <w:jc w:val="both"/>
        <w:rPr>
          <w:rFonts w:ascii="Times New Roman" w:eastAsia="Calibri" w:hAnsi="Times New Roman" w:cs="Times New Roman"/>
          <w:kern w:val="24"/>
          <w:sz w:val="24"/>
          <w:szCs w:val="24"/>
        </w:rPr>
      </w:pPr>
    </w:p>
    <w:p w14:paraId="1A5C25D3" w14:textId="2AF3DDAB" w:rsidR="00E152D1" w:rsidRPr="00C601DE" w:rsidRDefault="00D41A08" w:rsidP="00E152D1">
      <w:pPr>
        <w:spacing w:after="0" w:line="360" w:lineRule="auto"/>
        <w:jc w:val="both"/>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Таблица 12 - </w:t>
      </w:r>
      <w:r w:rsidR="00E152D1" w:rsidRPr="00C601DE">
        <w:rPr>
          <w:rFonts w:ascii="Times New Roman" w:eastAsia="Calibri" w:hAnsi="Times New Roman" w:cs="Times New Roman"/>
          <w:kern w:val="24"/>
          <w:sz w:val="24"/>
          <w:szCs w:val="24"/>
        </w:rPr>
        <w:t>Медианные значения концентраций в стоке с рассматриваемых типов подстилающей поверхности</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980"/>
        <w:gridCol w:w="1742"/>
      </w:tblGrid>
      <w:tr w:rsidR="00E152D1" w:rsidRPr="00C601DE" w14:paraId="21897849" w14:textId="77777777" w:rsidTr="000E3880">
        <w:trPr>
          <w:trHeight w:val="315"/>
          <w:jc w:val="center"/>
        </w:trPr>
        <w:tc>
          <w:tcPr>
            <w:tcW w:w="5980" w:type="dxa"/>
            <w:noWrap/>
            <w:vAlign w:val="center"/>
            <w:hideMark/>
          </w:tcPr>
          <w:p w14:paraId="5C23E19F" w14:textId="77777777" w:rsidR="00E152D1" w:rsidRPr="00C601DE" w:rsidRDefault="00E152D1" w:rsidP="00E152D1">
            <w:pPr>
              <w:spacing w:after="0" w:line="360" w:lineRule="auto"/>
              <w:rPr>
                <w:rFonts w:ascii="Times New Roman" w:eastAsia="Calibri" w:hAnsi="Times New Roman" w:cs="Times New Roman"/>
                <w:kern w:val="24"/>
                <w:position w:val="-6"/>
                <w:sz w:val="24"/>
                <w:szCs w:val="24"/>
              </w:rPr>
            </w:pPr>
            <w:r w:rsidRPr="00C601DE">
              <w:rPr>
                <w:rFonts w:ascii="Times New Roman" w:eastAsia="Calibri" w:hAnsi="Times New Roman" w:cs="Times New Roman"/>
                <w:kern w:val="24"/>
                <w:position w:val="-6"/>
                <w:sz w:val="24"/>
                <w:szCs w:val="24"/>
              </w:rPr>
              <w:t>Вещество, тип поверхности</w:t>
            </w:r>
          </w:p>
        </w:tc>
        <w:tc>
          <w:tcPr>
            <w:tcW w:w="1742" w:type="dxa"/>
            <w:vAlign w:val="center"/>
          </w:tcPr>
          <w:p w14:paraId="67938606" w14:textId="77777777" w:rsidR="00E152D1" w:rsidRPr="00C601DE" w:rsidRDefault="00E152D1" w:rsidP="00E152D1">
            <w:pPr>
              <w:spacing w:after="0" w:line="360" w:lineRule="auto"/>
              <w:jc w:val="center"/>
              <w:rPr>
                <w:rFonts w:ascii="Times New Roman" w:eastAsia="Calibri" w:hAnsi="Times New Roman" w:cs="Times New Roman"/>
                <w:kern w:val="24"/>
                <w:sz w:val="24"/>
                <w:szCs w:val="24"/>
              </w:rPr>
            </w:pPr>
            <w:r w:rsidRPr="00C601DE">
              <w:rPr>
                <w:rFonts w:ascii="Times New Roman" w:eastAsia="Calibri" w:hAnsi="Times New Roman" w:cs="Times New Roman"/>
                <w:i/>
                <w:kern w:val="24"/>
                <w:sz w:val="24"/>
                <w:szCs w:val="24"/>
              </w:rPr>
              <w:t>С</w:t>
            </w:r>
            <w:proofErr w:type="spellStart"/>
            <w:r w:rsidRPr="00C601DE">
              <w:rPr>
                <w:rFonts w:ascii="Times New Roman" w:eastAsia="Calibri" w:hAnsi="Times New Roman" w:cs="Times New Roman"/>
                <w:i/>
                <w:kern w:val="24"/>
                <w:sz w:val="24"/>
                <w:szCs w:val="24"/>
                <w:vertAlign w:val="subscript"/>
                <w:lang w:val="en-US"/>
              </w:rPr>
              <w:t>i</w:t>
            </w:r>
            <w:proofErr w:type="spellEnd"/>
            <w:r w:rsidRPr="00C601DE">
              <w:rPr>
                <w:rFonts w:ascii="Times New Roman" w:eastAsia="Calibri" w:hAnsi="Times New Roman" w:cs="Times New Roman"/>
                <w:sz w:val="24"/>
                <w:szCs w:val="24"/>
                <w:lang w:eastAsia="ru-RU"/>
              </w:rPr>
              <w:t>, мг/л</w:t>
            </w:r>
          </w:p>
        </w:tc>
      </w:tr>
      <w:tr w:rsidR="00E152D1" w:rsidRPr="00C601DE" w14:paraId="09C6357B" w14:textId="77777777" w:rsidTr="000E3880">
        <w:trPr>
          <w:trHeight w:val="315"/>
          <w:jc w:val="center"/>
        </w:trPr>
        <w:tc>
          <w:tcPr>
            <w:tcW w:w="5980" w:type="dxa"/>
            <w:noWrap/>
            <w:vAlign w:val="center"/>
            <w:hideMark/>
          </w:tcPr>
          <w:p w14:paraId="31D855C6" w14:textId="77777777" w:rsidR="00E152D1" w:rsidRPr="00C601DE" w:rsidRDefault="00E152D1" w:rsidP="00E152D1">
            <w:pPr>
              <w:spacing w:after="0" w:line="360" w:lineRule="auto"/>
              <w:rPr>
                <w:rFonts w:ascii="Times New Roman" w:eastAsia="Calibri" w:hAnsi="Times New Roman" w:cs="Times New Roman"/>
                <w:sz w:val="24"/>
                <w:szCs w:val="24"/>
                <w:lang w:eastAsia="ru-RU"/>
              </w:rPr>
            </w:pPr>
            <w:r w:rsidRPr="00C601DE">
              <w:rPr>
                <w:rFonts w:ascii="Times New Roman" w:eastAsia="Calibri" w:hAnsi="Times New Roman" w:cs="Times New Roman"/>
                <w:i/>
                <w:sz w:val="24"/>
                <w:szCs w:val="24"/>
                <w:lang w:eastAsia="ru-RU"/>
              </w:rPr>
              <w:t>N</w:t>
            </w:r>
            <w:r w:rsidRPr="00C601DE">
              <w:rPr>
                <w:rFonts w:ascii="Times New Roman" w:eastAsia="Calibri" w:hAnsi="Times New Roman" w:cs="Times New Roman"/>
                <w:i/>
                <w:sz w:val="24"/>
                <w:szCs w:val="24"/>
                <w:vertAlign w:val="subscript"/>
                <w:lang w:val="en-US" w:eastAsia="ru-RU"/>
              </w:rPr>
              <w:t>tot</w:t>
            </w:r>
            <w:r w:rsidRPr="00C601DE">
              <w:rPr>
                <w:rFonts w:ascii="Times New Roman" w:eastAsia="Calibri" w:hAnsi="Times New Roman" w:cs="Times New Roman"/>
                <w:sz w:val="24"/>
                <w:szCs w:val="24"/>
                <w:lang w:eastAsia="ru-RU"/>
              </w:rPr>
              <w:t xml:space="preserve">, </w:t>
            </w:r>
            <w:proofErr w:type="spellStart"/>
            <w:r w:rsidRPr="00C601DE">
              <w:rPr>
                <w:rFonts w:ascii="Times New Roman" w:eastAsia="Calibri" w:hAnsi="Times New Roman" w:cs="Times New Roman"/>
                <w:sz w:val="24"/>
                <w:szCs w:val="24"/>
                <w:lang w:eastAsia="ru-RU"/>
              </w:rPr>
              <w:t>cельскохозяйственные</w:t>
            </w:r>
            <w:proofErr w:type="spellEnd"/>
            <w:r w:rsidRPr="00C601DE">
              <w:rPr>
                <w:rFonts w:ascii="Times New Roman" w:eastAsia="Calibri" w:hAnsi="Times New Roman" w:cs="Times New Roman"/>
                <w:sz w:val="24"/>
                <w:szCs w:val="24"/>
                <w:lang w:eastAsia="ru-RU"/>
              </w:rPr>
              <w:t xml:space="preserve"> территории</w:t>
            </w:r>
          </w:p>
        </w:tc>
        <w:tc>
          <w:tcPr>
            <w:tcW w:w="1742" w:type="dxa"/>
            <w:vAlign w:val="center"/>
          </w:tcPr>
          <w:p w14:paraId="535F4AD2" w14:textId="77777777" w:rsidR="00E152D1" w:rsidRPr="00C601DE" w:rsidRDefault="00E152D1" w:rsidP="00E152D1">
            <w:pPr>
              <w:spacing w:after="0" w:line="360" w:lineRule="auto"/>
              <w:jc w:val="center"/>
              <w:rPr>
                <w:rFonts w:ascii="Times New Roman" w:eastAsia="Calibri" w:hAnsi="Times New Roman" w:cs="Times New Roman"/>
                <w:kern w:val="24"/>
                <w:sz w:val="24"/>
                <w:szCs w:val="24"/>
                <w:lang w:val="en-US"/>
              </w:rPr>
            </w:pPr>
            <w:r w:rsidRPr="00C601DE">
              <w:rPr>
                <w:rFonts w:ascii="Times New Roman" w:eastAsia="Calibri" w:hAnsi="Times New Roman" w:cs="Times New Roman"/>
                <w:kern w:val="24"/>
                <w:sz w:val="24"/>
                <w:szCs w:val="24"/>
              </w:rPr>
              <w:t>1,4</w:t>
            </w:r>
            <w:r w:rsidRPr="00C601DE">
              <w:rPr>
                <w:rFonts w:ascii="Times New Roman" w:eastAsia="Calibri" w:hAnsi="Times New Roman" w:cs="Times New Roman"/>
                <w:kern w:val="24"/>
                <w:sz w:val="24"/>
                <w:szCs w:val="24"/>
                <w:lang w:val="en-US"/>
              </w:rPr>
              <w:t>5</w:t>
            </w:r>
          </w:p>
        </w:tc>
      </w:tr>
      <w:tr w:rsidR="00E152D1" w:rsidRPr="00C601DE" w14:paraId="1E56ABE6" w14:textId="77777777" w:rsidTr="000E3880">
        <w:trPr>
          <w:trHeight w:val="315"/>
          <w:jc w:val="center"/>
        </w:trPr>
        <w:tc>
          <w:tcPr>
            <w:tcW w:w="5980" w:type="dxa"/>
            <w:noWrap/>
            <w:vAlign w:val="center"/>
            <w:hideMark/>
          </w:tcPr>
          <w:p w14:paraId="13FE6556" w14:textId="77777777" w:rsidR="00E152D1" w:rsidRPr="00C601DE" w:rsidRDefault="00E152D1" w:rsidP="00E152D1">
            <w:pPr>
              <w:spacing w:after="0" w:line="360" w:lineRule="auto"/>
              <w:rPr>
                <w:rFonts w:ascii="Times New Roman" w:eastAsia="Calibri" w:hAnsi="Times New Roman" w:cs="Times New Roman"/>
                <w:sz w:val="24"/>
                <w:szCs w:val="24"/>
                <w:lang w:eastAsia="ru-RU"/>
              </w:rPr>
            </w:pPr>
            <w:r w:rsidRPr="00C601DE">
              <w:rPr>
                <w:rFonts w:ascii="Times New Roman" w:eastAsia="Calibri" w:hAnsi="Times New Roman" w:cs="Times New Roman"/>
                <w:i/>
                <w:sz w:val="24"/>
                <w:szCs w:val="24"/>
                <w:lang w:eastAsia="ru-RU"/>
              </w:rPr>
              <w:t>N</w:t>
            </w:r>
            <w:r w:rsidRPr="00C601DE">
              <w:rPr>
                <w:rFonts w:ascii="Times New Roman" w:eastAsia="Calibri" w:hAnsi="Times New Roman" w:cs="Times New Roman"/>
                <w:i/>
                <w:sz w:val="24"/>
                <w:szCs w:val="24"/>
                <w:vertAlign w:val="subscript"/>
                <w:lang w:val="en-US" w:eastAsia="ru-RU"/>
              </w:rPr>
              <w:t>tot</w:t>
            </w:r>
            <w:r w:rsidRPr="00C601DE">
              <w:rPr>
                <w:rFonts w:ascii="Times New Roman" w:eastAsia="Calibri" w:hAnsi="Times New Roman" w:cs="Times New Roman"/>
                <w:sz w:val="24"/>
                <w:szCs w:val="24"/>
                <w:lang w:eastAsia="ru-RU"/>
              </w:rPr>
              <w:t>, естественная подстилающая поверхность</w:t>
            </w:r>
          </w:p>
        </w:tc>
        <w:tc>
          <w:tcPr>
            <w:tcW w:w="1742" w:type="dxa"/>
            <w:vAlign w:val="center"/>
          </w:tcPr>
          <w:p w14:paraId="218249D1" w14:textId="77777777" w:rsidR="00E152D1" w:rsidRPr="00C601DE" w:rsidRDefault="00E152D1" w:rsidP="00E152D1">
            <w:pPr>
              <w:spacing w:after="0" w:line="360" w:lineRule="auto"/>
              <w:jc w:val="center"/>
              <w:rPr>
                <w:rFonts w:ascii="Times New Roman" w:eastAsia="Calibri" w:hAnsi="Times New Roman" w:cs="Times New Roman"/>
                <w:kern w:val="24"/>
                <w:sz w:val="24"/>
                <w:szCs w:val="24"/>
                <w:lang w:val="en-US"/>
              </w:rPr>
            </w:pPr>
            <w:r w:rsidRPr="00C601DE">
              <w:rPr>
                <w:rFonts w:ascii="Times New Roman" w:eastAsia="Calibri" w:hAnsi="Times New Roman" w:cs="Times New Roman"/>
                <w:kern w:val="24"/>
                <w:sz w:val="24"/>
                <w:szCs w:val="24"/>
              </w:rPr>
              <w:t>1,</w:t>
            </w:r>
            <w:r w:rsidRPr="00C601DE">
              <w:rPr>
                <w:rFonts w:ascii="Times New Roman" w:eastAsia="Calibri" w:hAnsi="Times New Roman" w:cs="Times New Roman"/>
                <w:kern w:val="24"/>
                <w:sz w:val="24"/>
                <w:szCs w:val="24"/>
                <w:lang w:val="en-US"/>
              </w:rPr>
              <w:t>15</w:t>
            </w:r>
          </w:p>
        </w:tc>
      </w:tr>
      <w:tr w:rsidR="00E152D1" w:rsidRPr="00C601DE" w14:paraId="33237240" w14:textId="77777777" w:rsidTr="000E3880">
        <w:trPr>
          <w:trHeight w:val="315"/>
          <w:jc w:val="center"/>
        </w:trPr>
        <w:tc>
          <w:tcPr>
            <w:tcW w:w="5980" w:type="dxa"/>
            <w:noWrap/>
            <w:vAlign w:val="center"/>
            <w:hideMark/>
          </w:tcPr>
          <w:p w14:paraId="7E0D4947" w14:textId="77777777" w:rsidR="00E152D1" w:rsidRPr="00C601DE" w:rsidRDefault="00E152D1" w:rsidP="00E152D1">
            <w:pPr>
              <w:spacing w:after="0" w:line="360" w:lineRule="auto"/>
              <w:rPr>
                <w:rFonts w:ascii="Times New Roman" w:eastAsia="Calibri" w:hAnsi="Times New Roman" w:cs="Times New Roman"/>
                <w:sz w:val="24"/>
                <w:szCs w:val="24"/>
                <w:lang w:eastAsia="ru-RU"/>
              </w:rPr>
            </w:pPr>
            <w:r w:rsidRPr="00C601DE">
              <w:rPr>
                <w:rFonts w:ascii="Times New Roman" w:eastAsia="Calibri" w:hAnsi="Times New Roman" w:cs="Times New Roman"/>
                <w:i/>
                <w:sz w:val="24"/>
                <w:szCs w:val="24"/>
                <w:lang w:eastAsia="ru-RU"/>
              </w:rPr>
              <w:t>N</w:t>
            </w:r>
            <w:r w:rsidRPr="00C601DE">
              <w:rPr>
                <w:rFonts w:ascii="Times New Roman" w:eastAsia="Calibri" w:hAnsi="Times New Roman" w:cs="Times New Roman"/>
                <w:i/>
                <w:sz w:val="24"/>
                <w:szCs w:val="24"/>
                <w:vertAlign w:val="subscript"/>
                <w:lang w:val="en-US" w:eastAsia="ru-RU"/>
              </w:rPr>
              <w:t>tot</w:t>
            </w:r>
            <w:r w:rsidRPr="00C601DE">
              <w:rPr>
                <w:rFonts w:ascii="Times New Roman" w:eastAsia="Calibri" w:hAnsi="Times New Roman" w:cs="Times New Roman"/>
                <w:sz w:val="24"/>
                <w:szCs w:val="24"/>
                <w:lang w:eastAsia="ru-RU"/>
              </w:rPr>
              <w:t xml:space="preserve">, </w:t>
            </w:r>
            <w:proofErr w:type="spellStart"/>
            <w:r w:rsidRPr="00C601DE">
              <w:rPr>
                <w:rFonts w:ascii="Times New Roman" w:eastAsia="Calibri" w:hAnsi="Times New Roman" w:cs="Times New Roman"/>
                <w:sz w:val="24"/>
                <w:szCs w:val="24"/>
                <w:lang w:eastAsia="ru-RU"/>
              </w:rPr>
              <w:t>cелитебные</w:t>
            </w:r>
            <w:proofErr w:type="spellEnd"/>
            <w:r w:rsidRPr="00C601DE">
              <w:rPr>
                <w:rFonts w:ascii="Times New Roman" w:eastAsia="Calibri" w:hAnsi="Times New Roman" w:cs="Times New Roman"/>
                <w:sz w:val="24"/>
                <w:szCs w:val="24"/>
                <w:lang w:eastAsia="ru-RU"/>
              </w:rPr>
              <w:t xml:space="preserve"> территории</w:t>
            </w:r>
          </w:p>
        </w:tc>
        <w:tc>
          <w:tcPr>
            <w:tcW w:w="1742" w:type="dxa"/>
            <w:vAlign w:val="center"/>
          </w:tcPr>
          <w:p w14:paraId="5EC127DF" w14:textId="77777777" w:rsidR="00E152D1" w:rsidRPr="00C601DE" w:rsidRDefault="00E152D1" w:rsidP="00E152D1">
            <w:pPr>
              <w:spacing w:after="0" w:line="360" w:lineRule="auto"/>
              <w:jc w:val="center"/>
              <w:rPr>
                <w:rFonts w:ascii="Times New Roman" w:eastAsia="Calibri" w:hAnsi="Times New Roman" w:cs="Times New Roman"/>
                <w:kern w:val="24"/>
                <w:sz w:val="24"/>
                <w:szCs w:val="24"/>
                <w:lang w:val="en-US"/>
              </w:rPr>
            </w:pPr>
            <w:r w:rsidRPr="00C601DE">
              <w:rPr>
                <w:rFonts w:ascii="Times New Roman" w:eastAsia="Calibri" w:hAnsi="Times New Roman" w:cs="Times New Roman"/>
                <w:kern w:val="24"/>
                <w:sz w:val="24"/>
                <w:szCs w:val="24"/>
              </w:rPr>
              <w:t>3,5</w:t>
            </w:r>
            <w:r w:rsidRPr="00C601DE">
              <w:rPr>
                <w:rFonts w:ascii="Times New Roman" w:eastAsia="Calibri" w:hAnsi="Times New Roman" w:cs="Times New Roman"/>
                <w:kern w:val="24"/>
                <w:sz w:val="24"/>
                <w:szCs w:val="24"/>
                <w:lang w:val="en-US"/>
              </w:rPr>
              <w:t>9</w:t>
            </w:r>
          </w:p>
        </w:tc>
      </w:tr>
      <w:tr w:rsidR="00E152D1" w:rsidRPr="00C601DE" w14:paraId="5778C16C" w14:textId="77777777" w:rsidTr="000E3880">
        <w:trPr>
          <w:trHeight w:val="315"/>
          <w:jc w:val="center"/>
        </w:trPr>
        <w:tc>
          <w:tcPr>
            <w:tcW w:w="5980" w:type="dxa"/>
            <w:noWrap/>
            <w:vAlign w:val="center"/>
            <w:hideMark/>
          </w:tcPr>
          <w:p w14:paraId="71E2CBBA" w14:textId="77777777" w:rsidR="00E152D1" w:rsidRPr="00C601DE" w:rsidRDefault="00E152D1" w:rsidP="00E152D1">
            <w:pPr>
              <w:spacing w:after="0" w:line="360" w:lineRule="auto"/>
              <w:rPr>
                <w:rFonts w:ascii="Times New Roman" w:eastAsia="Calibri" w:hAnsi="Times New Roman" w:cs="Times New Roman"/>
                <w:sz w:val="24"/>
                <w:szCs w:val="24"/>
                <w:lang w:eastAsia="ru-RU"/>
              </w:rPr>
            </w:pPr>
            <w:r w:rsidRPr="00C601DE">
              <w:rPr>
                <w:rFonts w:ascii="Times New Roman" w:eastAsia="Calibri" w:hAnsi="Times New Roman" w:cs="Times New Roman"/>
                <w:i/>
                <w:sz w:val="24"/>
                <w:szCs w:val="24"/>
                <w:lang w:eastAsia="ru-RU"/>
              </w:rPr>
              <w:t>P</w:t>
            </w:r>
            <w:r w:rsidRPr="00C601DE">
              <w:rPr>
                <w:rFonts w:ascii="Times New Roman" w:eastAsia="Calibri" w:hAnsi="Times New Roman" w:cs="Times New Roman"/>
                <w:i/>
                <w:sz w:val="24"/>
                <w:szCs w:val="24"/>
                <w:vertAlign w:val="subscript"/>
                <w:lang w:val="en-US" w:eastAsia="ru-RU"/>
              </w:rPr>
              <w:t>tot</w:t>
            </w:r>
            <w:r w:rsidRPr="00C601DE">
              <w:rPr>
                <w:rFonts w:ascii="Times New Roman" w:eastAsia="Calibri" w:hAnsi="Times New Roman" w:cs="Times New Roman"/>
                <w:sz w:val="24"/>
                <w:szCs w:val="24"/>
                <w:lang w:eastAsia="ru-RU"/>
              </w:rPr>
              <w:t xml:space="preserve">, </w:t>
            </w:r>
            <w:proofErr w:type="spellStart"/>
            <w:r w:rsidRPr="00C601DE">
              <w:rPr>
                <w:rFonts w:ascii="Times New Roman" w:eastAsia="Calibri" w:hAnsi="Times New Roman" w:cs="Times New Roman"/>
                <w:sz w:val="24"/>
                <w:szCs w:val="24"/>
                <w:lang w:eastAsia="ru-RU"/>
              </w:rPr>
              <w:t>cельскохозяйственные</w:t>
            </w:r>
            <w:proofErr w:type="spellEnd"/>
            <w:r w:rsidRPr="00C601DE">
              <w:rPr>
                <w:rFonts w:ascii="Times New Roman" w:eastAsia="Calibri" w:hAnsi="Times New Roman" w:cs="Times New Roman"/>
                <w:sz w:val="24"/>
                <w:szCs w:val="24"/>
                <w:lang w:eastAsia="ru-RU"/>
              </w:rPr>
              <w:t xml:space="preserve"> территории</w:t>
            </w:r>
          </w:p>
        </w:tc>
        <w:tc>
          <w:tcPr>
            <w:tcW w:w="1742" w:type="dxa"/>
            <w:vAlign w:val="center"/>
          </w:tcPr>
          <w:p w14:paraId="24AE8D8B" w14:textId="77777777" w:rsidR="00E152D1" w:rsidRPr="00C601DE" w:rsidRDefault="00E152D1" w:rsidP="00E152D1">
            <w:pPr>
              <w:spacing w:after="0" w:line="360" w:lineRule="auto"/>
              <w:jc w:val="center"/>
              <w:rPr>
                <w:rFonts w:ascii="Times New Roman" w:eastAsia="Calibri" w:hAnsi="Times New Roman" w:cs="Times New Roman"/>
                <w:kern w:val="24"/>
                <w:sz w:val="24"/>
                <w:szCs w:val="24"/>
                <w:lang w:val="en-US"/>
              </w:rPr>
            </w:pPr>
            <w:r w:rsidRPr="00C601DE">
              <w:rPr>
                <w:rFonts w:ascii="Times New Roman" w:eastAsia="Calibri" w:hAnsi="Times New Roman" w:cs="Times New Roman"/>
                <w:kern w:val="24"/>
                <w:sz w:val="24"/>
                <w:szCs w:val="24"/>
              </w:rPr>
              <w:t>0,08</w:t>
            </w:r>
            <w:r w:rsidRPr="00C601DE">
              <w:rPr>
                <w:rFonts w:ascii="Times New Roman" w:eastAsia="Calibri" w:hAnsi="Times New Roman" w:cs="Times New Roman"/>
                <w:kern w:val="24"/>
                <w:sz w:val="24"/>
                <w:szCs w:val="24"/>
                <w:lang w:val="en-US"/>
              </w:rPr>
              <w:t>5</w:t>
            </w:r>
          </w:p>
        </w:tc>
      </w:tr>
      <w:tr w:rsidR="00E152D1" w:rsidRPr="00C601DE" w14:paraId="2F5069AE" w14:textId="77777777" w:rsidTr="000E3880">
        <w:trPr>
          <w:trHeight w:val="315"/>
          <w:jc w:val="center"/>
        </w:trPr>
        <w:tc>
          <w:tcPr>
            <w:tcW w:w="5980" w:type="dxa"/>
            <w:noWrap/>
            <w:vAlign w:val="center"/>
            <w:hideMark/>
          </w:tcPr>
          <w:p w14:paraId="4EA1215A" w14:textId="77777777" w:rsidR="00E152D1" w:rsidRPr="00C601DE" w:rsidRDefault="00E152D1" w:rsidP="00E152D1">
            <w:pPr>
              <w:spacing w:after="0" w:line="360" w:lineRule="auto"/>
              <w:rPr>
                <w:rFonts w:ascii="Times New Roman" w:eastAsia="Calibri" w:hAnsi="Times New Roman" w:cs="Times New Roman"/>
                <w:sz w:val="24"/>
                <w:szCs w:val="24"/>
                <w:lang w:eastAsia="ru-RU"/>
              </w:rPr>
            </w:pPr>
            <w:r w:rsidRPr="00C601DE">
              <w:rPr>
                <w:rFonts w:ascii="Times New Roman" w:eastAsia="Calibri" w:hAnsi="Times New Roman" w:cs="Times New Roman"/>
                <w:i/>
                <w:sz w:val="24"/>
                <w:szCs w:val="24"/>
                <w:lang w:eastAsia="ru-RU"/>
              </w:rPr>
              <w:t>P</w:t>
            </w:r>
            <w:r w:rsidRPr="00C601DE">
              <w:rPr>
                <w:rFonts w:ascii="Times New Roman" w:eastAsia="Calibri" w:hAnsi="Times New Roman" w:cs="Times New Roman"/>
                <w:i/>
                <w:sz w:val="24"/>
                <w:szCs w:val="24"/>
                <w:vertAlign w:val="subscript"/>
                <w:lang w:val="en-US" w:eastAsia="ru-RU"/>
              </w:rPr>
              <w:t>tot</w:t>
            </w:r>
            <w:r w:rsidRPr="00C601DE">
              <w:rPr>
                <w:rFonts w:ascii="Times New Roman" w:eastAsia="Calibri" w:hAnsi="Times New Roman" w:cs="Times New Roman"/>
                <w:sz w:val="24"/>
                <w:szCs w:val="24"/>
                <w:lang w:eastAsia="ru-RU"/>
              </w:rPr>
              <w:t>, естественная подстилающая поверхность</w:t>
            </w:r>
          </w:p>
        </w:tc>
        <w:tc>
          <w:tcPr>
            <w:tcW w:w="1742" w:type="dxa"/>
            <w:vAlign w:val="center"/>
          </w:tcPr>
          <w:p w14:paraId="168960B9" w14:textId="77777777" w:rsidR="00E152D1" w:rsidRPr="00C601DE" w:rsidRDefault="00E152D1" w:rsidP="00E152D1">
            <w:pPr>
              <w:spacing w:after="0" w:line="360" w:lineRule="auto"/>
              <w:jc w:val="center"/>
              <w:rPr>
                <w:rFonts w:ascii="Times New Roman" w:eastAsia="Calibri" w:hAnsi="Times New Roman" w:cs="Times New Roman"/>
                <w:kern w:val="24"/>
                <w:sz w:val="24"/>
                <w:szCs w:val="24"/>
                <w:lang w:val="en-US"/>
              </w:rPr>
            </w:pPr>
            <w:r w:rsidRPr="00C601DE">
              <w:rPr>
                <w:rFonts w:ascii="Times New Roman" w:eastAsia="Calibri" w:hAnsi="Times New Roman" w:cs="Times New Roman"/>
                <w:kern w:val="24"/>
                <w:sz w:val="24"/>
                <w:szCs w:val="24"/>
              </w:rPr>
              <w:t>0,0</w:t>
            </w:r>
            <w:r w:rsidRPr="00C601DE">
              <w:rPr>
                <w:rFonts w:ascii="Times New Roman" w:eastAsia="Calibri" w:hAnsi="Times New Roman" w:cs="Times New Roman"/>
                <w:kern w:val="24"/>
                <w:sz w:val="24"/>
                <w:szCs w:val="24"/>
                <w:lang w:val="en-US"/>
              </w:rPr>
              <w:t>54</w:t>
            </w:r>
          </w:p>
        </w:tc>
      </w:tr>
      <w:tr w:rsidR="00E152D1" w:rsidRPr="00C601DE" w14:paraId="6341B17D" w14:textId="77777777" w:rsidTr="000E3880">
        <w:trPr>
          <w:trHeight w:val="315"/>
          <w:jc w:val="center"/>
        </w:trPr>
        <w:tc>
          <w:tcPr>
            <w:tcW w:w="5980" w:type="dxa"/>
            <w:noWrap/>
            <w:vAlign w:val="center"/>
            <w:hideMark/>
          </w:tcPr>
          <w:p w14:paraId="3AF31533" w14:textId="77777777" w:rsidR="00E152D1" w:rsidRPr="00C601DE" w:rsidRDefault="00E152D1" w:rsidP="00E152D1">
            <w:pPr>
              <w:spacing w:after="0" w:line="360" w:lineRule="auto"/>
              <w:rPr>
                <w:rFonts w:ascii="Times New Roman" w:eastAsia="Calibri" w:hAnsi="Times New Roman" w:cs="Times New Roman"/>
                <w:sz w:val="24"/>
                <w:szCs w:val="24"/>
                <w:lang w:eastAsia="ru-RU"/>
              </w:rPr>
            </w:pPr>
            <w:r w:rsidRPr="00C601DE">
              <w:rPr>
                <w:rFonts w:ascii="Times New Roman" w:eastAsia="Calibri" w:hAnsi="Times New Roman" w:cs="Times New Roman"/>
                <w:i/>
                <w:sz w:val="24"/>
                <w:szCs w:val="24"/>
                <w:lang w:eastAsia="ru-RU"/>
              </w:rPr>
              <w:t>P</w:t>
            </w:r>
            <w:r w:rsidRPr="00C601DE">
              <w:rPr>
                <w:rFonts w:ascii="Times New Roman" w:eastAsia="Calibri" w:hAnsi="Times New Roman" w:cs="Times New Roman"/>
                <w:i/>
                <w:sz w:val="24"/>
                <w:szCs w:val="24"/>
                <w:vertAlign w:val="subscript"/>
                <w:lang w:val="en-US" w:eastAsia="ru-RU"/>
              </w:rPr>
              <w:t>tot</w:t>
            </w:r>
            <w:r w:rsidRPr="00C601DE">
              <w:rPr>
                <w:rFonts w:ascii="Times New Roman" w:eastAsia="Calibri" w:hAnsi="Times New Roman" w:cs="Times New Roman"/>
                <w:sz w:val="24"/>
                <w:szCs w:val="24"/>
                <w:lang w:eastAsia="ru-RU"/>
              </w:rPr>
              <w:t xml:space="preserve">, </w:t>
            </w:r>
            <w:proofErr w:type="spellStart"/>
            <w:r w:rsidRPr="00C601DE">
              <w:rPr>
                <w:rFonts w:ascii="Times New Roman" w:eastAsia="Calibri" w:hAnsi="Times New Roman" w:cs="Times New Roman"/>
                <w:sz w:val="24"/>
                <w:szCs w:val="24"/>
                <w:lang w:eastAsia="ru-RU"/>
              </w:rPr>
              <w:t>cелитебные</w:t>
            </w:r>
            <w:proofErr w:type="spellEnd"/>
            <w:r w:rsidRPr="00C601DE">
              <w:rPr>
                <w:rFonts w:ascii="Times New Roman" w:eastAsia="Calibri" w:hAnsi="Times New Roman" w:cs="Times New Roman"/>
                <w:sz w:val="24"/>
                <w:szCs w:val="24"/>
                <w:lang w:eastAsia="ru-RU"/>
              </w:rPr>
              <w:t xml:space="preserve"> территории</w:t>
            </w:r>
          </w:p>
        </w:tc>
        <w:tc>
          <w:tcPr>
            <w:tcW w:w="1742" w:type="dxa"/>
            <w:vAlign w:val="center"/>
          </w:tcPr>
          <w:p w14:paraId="1A8108F7" w14:textId="77777777" w:rsidR="00E152D1" w:rsidRPr="00C601DE" w:rsidRDefault="00E152D1" w:rsidP="00E152D1">
            <w:pPr>
              <w:spacing w:after="0" w:line="360" w:lineRule="auto"/>
              <w:jc w:val="center"/>
              <w:rPr>
                <w:rFonts w:ascii="Times New Roman" w:eastAsia="Calibri" w:hAnsi="Times New Roman" w:cs="Times New Roman"/>
                <w:kern w:val="24"/>
                <w:sz w:val="24"/>
                <w:szCs w:val="24"/>
              </w:rPr>
            </w:pPr>
            <w:r w:rsidRPr="00C601DE">
              <w:rPr>
                <w:rFonts w:ascii="Times New Roman" w:eastAsia="Calibri" w:hAnsi="Times New Roman" w:cs="Times New Roman"/>
                <w:kern w:val="24"/>
                <w:sz w:val="24"/>
                <w:szCs w:val="24"/>
              </w:rPr>
              <w:t>0,</w:t>
            </w:r>
            <w:r w:rsidRPr="00C601DE">
              <w:rPr>
                <w:rFonts w:ascii="Times New Roman" w:eastAsia="Calibri" w:hAnsi="Times New Roman" w:cs="Times New Roman"/>
                <w:kern w:val="24"/>
                <w:sz w:val="24"/>
                <w:szCs w:val="24"/>
                <w:lang w:val="en-US"/>
              </w:rPr>
              <w:t>20</w:t>
            </w:r>
            <w:r w:rsidRPr="00C601DE">
              <w:rPr>
                <w:rFonts w:ascii="Times New Roman" w:eastAsia="Calibri" w:hAnsi="Times New Roman" w:cs="Times New Roman"/>
                <w:kern w:val="24"/>
                <w:sz w:val="24"/>
                <w:szCs w:val="24"/>
              </w:rPr>
              <w:t xml:space="preserve"> </w:t>
            </w:r>
          </w:p>
        </w:tc>
      </w:tr>
    </w:tbl>
    <w:p w14:paraId="6A42E65E" w14:textId="77777777" w:rsidR="00E152D1" w:rsidRPr="00C601DE" w:rsidRDefault="00E152D1" w:rsidP="00E152D1">
      <w:pPr>
        <w:spacing w:after="0" w:line="360" w:lineRule="auto"/>
        <w:jc w:val="both"/>
        <w:rPr>
          <w:rFonts w:ascii="Times New Roman" w:eastAsia="SimSun" w:hAnsi="Times New Roman" w:cs="Times New Roman"/>
          <w:sz w:val="24"/>
          <w:szCs w:val="24"/>
          <w:lang w:eastAsia="ru-RU"/>
        </w:rPr>
      </w:pPr>
    </w:p>
    <w:p w14:paraId="238C9BD0" w14:textId="77777777" w:rsidR="00B2571C" w:rsidRPr="00C601DE" w:rsidRDefault="00B2571C" w:rsidP="00B2571C">
      <w:pPr>
        <w:spacing w:after="0" w:line="360" w:lineRule="auto"/>
        <w:ind w:firstLine="708"/>
        <w:jc w:val="both"/>
        <w:rPr>
          <w:rFonts w:ascii="Times New Roman" w:eastAsia="SimSun" w:hAnsi="Times New Roman" w:cs="Times New Roman"/>
          <w:sz w:val="24"/>
          <w:szCs w:val="24"/>
          <w:lang w:eastAsia="ru-RU"/>
        </w:rPr>
      </w:pPr>
      <w:r w:rsidRPr="00C601DE">
        <w:rPr>
          <w:rFonts w:ascii="Times New Roman" w:eastAsia="SimSun" w:hAnsi="Times New Roman" w:cs="Times New Roman"/>
          <w:sz w:val="24"/>
          <w:szCs w:val="24"/>
          <w:lang w:eastAsia="ru-RU"/>
        </w:rPr>
        <w:t>Для определения слоя стока</w:t>
      </w:r>
      <w:r w:rsidRPr="00C601DE">
        <w:rPr>
          <w:rFonts w:ascii="Times New Roman" w:eastAsia="SimSun" w:hAnsi="Times New Roman" w:cs="Times New Roman"/>
          <w:color w:val="000000"/>
          <w:sz w:val="24"/>
          <w:szCs w:val="24"/>
          <w:lang w:eastAsia="ru-RU"/>
        </w:rPr>
        <w:t xml:space="preserve">, </w:t>
      </w:r>
      <w:proofErr w:type="spellStart"/>
      <w:r w:rsidRPr="00C601DE">
        <w:rPr>
          <w:rFonts w:ascii="Times New Roman" w:eastAsia="SimSun" w:hAnsi="Times New Roman" w:cs="Times New Roman"/>
          <w:i/>
          <w:color w:val="000000"/>
          <w:sz w:val="24"/>
          <w:szCs w:val="24"/>
          <w:lang w:val="en-US" w:eastAsia="ru-RU"/>
        </w:rPr>
        <w:t>y</w:t>
      </w:r>
      <w:r w:rsidRPr="00C601DE">
        <w:rPr>
          <w:rFonts w:ascii="Times New Roman" w:eastAsia="SimSun" w:hAnsi="Times New Roman" w:cs="Times New Roman"/>
          <w:i/>
          <w:color w:val="000000"/>
          <w:sz w:val="24"/>
          <w:szCs w:val="24"/>
          <w:vertAlign w:val="subscript"/>
          <w:lang w:val="en-US" w:eastAsia="ru-RU"/>
        </w:rPr>
        <w:t>i</w:t>
      </w:r>
      <w:proofErr w:type="spellEnd"/>
      <w:r w:rsidRPr="00C601DE">
        <w:rPr>
          <w:rFonts w:ascii="Times New Roman" w:eastAsia="SimSun" w:hAnsi="Times New Roman" w:cs="Times New Roman"/>
          <w:color w:val="000000"/>
          <w:sz w:val="24"/>
          <w:szCs w:val="24"/>
          <w:lang w:eastAsia="ru-RU"/>
        </w:rPr>
        <w:t xml:space="preserve"> </w:t>
      </w:r>
      <w:r w:rsidRPr="00C601DE">
        <w:rPr>
          <w:rFonts w:ascii="Times New Roman" w:eastAsia="SimSun" w:hAnsi="Times New Roman" w:cs="Times New Roman"/>
          <w:sz w:val="24"/>
          <w:szCs w:val="24"/>
          <w:lang w:eastAsia="ru-RU"/>
        </w:rPr>
        <w:t>заданной вероятности превышения могут быть использованы их аналитические кривые распределения, построенные по данным многолетних наблюдений на реках исследуемого региона. Альтернативным способом определения гидрологических характеристик, влияющих на формирование биогенной нагрузки на водные объекты, является использование гидрологической модели, позволяющей рассчитывать слой стока и расходы воды в зависимости от конкретных гидрометеорологических параметров (осадков и температуры воздуха).</w:t>
      </w:r>
      <w:r w:rsidR="005F205F" w:rsidRPr="00C601DE">
        <w:rPr>
          <w:rFonts w:ascii="Times New Roman" w:eastAsia="SimSun" w:hAnsi="Times New Roman" w:cs="Times New Roman"/>
          <w:sz w:val="24"/>
          <w:szCs w:val="24"/>
          <w:lang w:eastAsia="ru-RU"/>
        </w:rPr>
        <w:t xml:space="preserve"> Для условий водосбора Казанки среднее многолетнее значение слоя стока составляет </w:t>
      </w:r>
      <w:r w:rsidR="00115E3C" w:rsidRPr="00C601DE">
        <w:rPr>
          <w:rFonts w:ascii="Times New Roman" w:eastAsia="SimSun" w:hAnsi="Times New Roman" w:cs="Times New Roman"/>
          <w:sz w:val="24"/>
          <w:szCs w:val="24"/>
          <w:lang w:eastAsia="ru-RU"/>
        </w:rPr>
        <w:t>1</w:t>
      </w:r>
      <w:r w:rsidR="008B1A92" w:rsidRPr="00C601DE">
        <w:rPr>
          <w:rFonts w:ascii="Times New Roman" w:eastAsia="SimSun" w:hAnsi="Times New Roman" w:cs="Times New Roman"/>
          <w:sz w:val="24"/>
          <w:szCs w:val="24"/>
          <w:lang w:eastAsia="ru-RU"/>
        </w:rPr>
        <w:t>25</w:t>
      </w:r>
      <w:r w:rsidR="005F205F" w:rsidRPr="00C601DE">
        <w:rPr>
          <w:rFonts w:ascii="Times New Roman" w:eastAsia="SimSun" w:hAnsi="Times New Roman" w:cs="Times New Roman"/>
          <w:sz w:val="24"/>
          <w:szCs w:val="24"/>
          <w:lang w:eastAsia="ru-RU"/>
        </w:rPr>
        <w:t xml:space="preserve"> мм/год.</w:t>
      </w:r>
    </w:p>
    <w:p w14:paraId="25BE00A0" w14:textId="07BFE991" w:rsidR="00C34A9C" w:rsidRDefault="005F205F" w:rsidP="00B2571C">
      <w:pPr>
        <w:spacing w:after="0" w:line="360" w:lineRule="auto"/>
        <w:ind w:firstLine="708"/>
        <w:jc w:val="both"/>
        <w:rPr>
          <w:rFonts w:ascii="Times New Roman" w:eastAsia="Calibri" w:hAnsi="Times New Roman" w:cs="Times New Roman"/>
          <w:color w:val="000000"/>
          <w:sz w:val="24"/>
          <w:szCs w:val="24"/>
        </w:rPr>
      </w:pPr>
      <w:r w:rsidRPr="00C601DE">
        <w:rPr>
          <w:rFonts w:ascii="Times New Roman" w:eastAsia="Calibri" w:hAnsi="Times New Roman" w:cs="Times New Roman"/>
          <w:color w:val="000000"/>
          <w:sz w:val="24"/>
          <w:szCs w:val="24"/>
        </w:rPr>
        <w:lastRenderedPageBreak/>
        <w:t>П</w:t>
      </w:r>
      <w:r w:rsidR="00B2571C" w:rsidRPr="00C601DE">
        <w:rPr>
          <w:rFonts w:ascii="Times New Roman" w:eastAsia="Calibri" w:hAnsi="Times New Roman" w:cs="Times New Roman"/>
          <w:color w:val="000000"/>
          <w:sz w:val="24"/>
          <w:szCs w:val="24"/>
        </w:rPr>
        <w:t>риближенн</w:t>
      </w:r>
      <w:r w:rsidRPr="00C601DE">
        <w:rPr>
          <w:rFonts w:ascii="Times New Roman" w:eastAsia="Calibri" w:hAnsi="Times New Roman" w:cs="Times New Roman"/>
          <w:color w:val="000000"/>
          <w:sz w:val="24"/>
          <w:szCs w:val="24"/>
        </w:rPr>
        <w:t>ая</w:t>
      </w:r>
      <w:r w:rsidR="00B2571C" w:rsidRPr="00C601DE">
        <w:rPr>
          <w:rFonts w:ascii="Times New Roman" w:eastAsia="Calibri" w:hAnsi="Times New Roman" w:cs="Times New Roman"/>
          <w:color w:val="000000"/>
          <w:sz w:val="24"/>
          <w:szCs w:val="24"/>
        </w:rPr>
        <w:t xml:space="preserve"> оценк</w:t>
      </w:r>
      <w:r w:rsidRPr="00C601DE">
        <w:rPr>
          <w:rFonts w:ascii="Times New Roman" w:eastAsia="Calibri" w:hAnsi="Times New Roman" w:cs="Times New Roman"/>
          <w:color w:val="000000"/>
          <w:sz w:val="24"/>
          <w:szCs w:val="24"/>
        </w:rPr>
        <w:t>а</w:t>
      </w:r>
      <w:r w:rsidR="00B2571C" w:rsidRPr="00C601DE">
        <w:rPr>
          <w:rFonts w:ascii="Times New Roman" w:eastAsia="Calibri" w:hAnsi="Times New Roman" w:cs="Times New Roman"/>
          <w:color w:val="000000"/>
          <w:sz w:val="24"/>
          <w:szCs w:val="24"/>
        </w:rPr>
        <w:t xml:space="preserve"> атмосферных выпадений азота на территории Российской Федерации мож</w:t>
      </w:r>
      <w:r w:rsidRPr="00C601DE">
        <w:rPr>
          <w:rFonts w:ascii="Times New Roman" w:eastAsia="Calibri" w:hAnsi="Times New Roman" w:cs="Times New Roman"/>
          <w:color w:val="000000"/>
          <w:sz w:val="24"/>
          <w:szCs w:val="24"/>
        </w:rPr>
        <w:t>ет быть выполнена на основе</w:t>
      </w:r>
      <w:r w:rsidR="00B2571C" w:rsidRPr="00C601DE">
        <w:rPr>
          <w:rFonts w:ascii="Times New Roman" w:eastAsia="Calibri" w:hAnsi="Times New Roman" w:cs="Times New Roman"/>
          <w:color w:val="000000"/>
          <w:sz w:val="24"/>
          <w:szCs w:val="24"/>
        </w:rPr>
        <w:t xml:space="preserve"> карт</w:t>
      </w:r>
      <w:r w:rsidRPr="00C601DE">
        <w:rPr>
          <w:rFonts w:ascii="Times New Roman" w:eastAsia="Calibri" w:hAnsi="Times New Roman" w:cs="Times New Roman"/>
          <w:color w:val="000000"/>
          <w:sz w:val="24"/>
          <w:szCs w:val="24"/>
        </w:rPr>
        <w:t>ы</w:t>
      </w:r>
      <w:r w:rsidR="004A6315">
        <w:rPr>
          <w:rFonts w:ascii="Times New Roman" w:eastAsia="Calibri" w:hAnsi="Times New Roman" w:cs="Times New Roman"/>
          <w:color w:val="000000"/>
          <w:sz w:val="24"/>
          <w:szCs w:val="24"/>
        </w:rPr>
        <w:t xml:space="preserve"> (рис.1)</w:t>
      </w:r>
      <w:r w:rsidR="00C34A9C">
        <w:rPr>
          <w:rFonts w:ascii="Times New Roman" w:eastAsia="Calibri" w:hAnsi="Times New Roman" w:cs="Times New Roman"/>
          <w:color w:val="000000"/>
          <w:sz w:val="24"/>
          <w:szCs w:val="24"/>
        </w:rPr>
        <w:t>.</w:t>
      </w:r>
      <w:r w:rsidR="00B2571C" w:rsidRPr="00C601DE">
        <w:rPr>
          <w:rFonts w:ascii="Times New Roman" w:eastAsia="Calibri" w:hAnsi="Times New Roman" w:cs="Times New Roman"/>
          <w:color w:val="000000"/>
          <w:sz w:val="24"/>
          <w:szCs w:val="24"/>
        </w:rPr>
        <w:t xml:space="preserve"> </w:t>
      </w:r>
    </w:p>
    <w:p w14:paraId="5A62E200" w14:textId="77777777" w:rsidR="00B2571C" w:rsidRPr="00C601DE" w:rsidRDefault="00B2571C" w:rsidP="00B2571C">
      <w:pPr>
        <w:spacing w:after="0" w:line="360" w:lineRule="auto"/>
        <w:jc w:val="both"/>
        <w:rPr>
          <w:rFonts w:ascii="Times New Roman" w:eastAsia="Calibri" w:hAnsi="Times New Roman" w:cs="Times New Roman"/>
          <w:color w:val="000000"/>
          <w:sz w:val="24"/>
          <w:szCs w:val="24"/>
        </w:rPr>
      </w:pPr>
      <w:r w:rsidRPr="00C601DE">
        <w:rPr>
          <w:rFonts w:ascii="Times New Roman" w:eastAsia="Calibri" w:hAnsi="Times New Roman" w:cs="Times New Roman"/>
          <w:noProof/>
          <w:sz w:val="24"/>
          <w:szCs w:val="24"/>
          <w:lang w:eastAsia="ru-RU"/>
        </w:rPr>
        <w:drawing>
          <wp:inline distT="0" distB="0" distL="0" distR="0" wp14:anchorId="555B7F1B" wp14:editId="32280055">
            <wp:extent cx="5700102" cy="3310638"/>
            <wp:effectExtent l="19050" t="0" r="0" b="0"/>
            <wp:docPr id="16" name="Рисунок 16" descr="https://geographyofrussia.com/wp-content/uploads/2015/01/4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eographyofrussia.com/wp-content/uploads/2015/01/423_1.jpg"/>
                    <pic:cNvPicPr>
                      <a:picLocks noChangeAspect="1" noChangeArrowheads="1"/>
                    </pic:cNvPicPr>
                  </pic:nvPicPr>
                  <pic:blipFill>
                    <a:blip r:embed="rId23" cstate="print"/>
                    <a:srcRect/>
                    <a:stretch>
                      <a:fillRect/>
                    </a:stretch>
                  </pic:blipFill>
                  <pic:spPr bwMode="auto">
                    <a:xfrm>
                      <a:off x="0" y="0"/>
                      <a:ext cx="5701508" cy="3311455"/>
                    </a:xfrm>
                    <a:prstGeom prst="rect">
                      <a:avLst/>
                    </a:prstGeom>
                    <a:noFill/>
                    <a:ln w="9525">
                      <a:noFill/>
                      <a:miter lim="800000"/>
                      <a:headEnd/>
                      <a:tailEnd/>
                    </a:ln>
                  </pic:spPr>
                </pic:pic>
              </a:graphicData>
            </a:graphic>
          </wp:inline>
        </w:drawing>
      </w:r>
    </w:p>
    <w:p w14:paraId="1E850A3F" w14:textId="750345B0" w:rsidR="00B2571C" w:rsidRDefault="004A6315" w:rsidP="00F04270">
      <w:pPr>
        <w:spacing w:after="0"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Рис</w:t>
      </w:r>
      <w:r w:rsidR="00D93D6D">
        <w:rPr>
          <w:rFonts w:ascii="Times New Roman" w:eastAsia="Calibri" w:hAnsi="Times New Roman" w:cs="Times New Roman"/>
          <w:color w:val="000000"/>
          <w:sz w:val="24"/>
          <w:szCs w:val="24"/>
        </w:rPr>
        <w:t xml:space="preserve">унок </w:t>
      </w:r>
      <w:r>
        <w:rPr>
          <w:rFonts w:ascii="Times New Roman" w:eastAsia="Calibri" w:hAnsi="Times New Roman" w:cs="Times New Roman"/>
          <w:color w:val="000000"/>
          <w:sz w:val="24"/>
          <w:szCs w:val="24"/>
        </w:rPr>
        <w:t xml:space="preserve">1 - </w:t>
      </w:r>
      <w:r w:rsidR="00F04270">
        <w:rPr>
          <w:rFonts w:ascii="Times New Roman" w:eastAsia="Calibri" w:hAnsi="Times New Roman" w:cs="Times New Roman"/>
          <w:color w:val="000000"/>
          <w:sz w:val="24"/>
          <w:szCs w:val="24"/>
        </w:rPr>
        <w:t>Карта а</w:t>
      </w:r>
      <w:r w:rsidR="00B2571C" w:rsidRPr="00C601DE">
        <w:rPr>
          <w:rFonts w:ascii="Times New Roman" w:eastAsia="Calibri" w:hAnsi="Times New Roman" w:cs="Times New Roman"/>
          <w:color w:val="000000"/>
          <w:sz w:val="24"/>
          <w:szCs w:val="24"/>
        </w:rPr>
        <w:t>тмосферны</w:t>
      </w:r>
      <w:r w:rsidR="00F04270">
        <w:rPr>
          <w:rFonts w:ascii="Times New Roman" w:eastAsia="Calibri" w:hAnsi="Times New Roman" w:cs="Times New Roman"/>
          <w:color w:val="000000"/>
          <w:sz w:val="24"/>
          <w:szCs w:val="24"/>
        </w:rPr>
        <w:t>х</w:t>
      </w:r>
      <w:r w:rsidR="00B2571C" w:rsidRPr="00C601DE">
        <w:rPr>
          <w:rFonts w:ascii="Times New Roman" w:eastAsia="Calibri" w:hAnsi="Times New Roman" w:cs="Times New Roman"/>
          <w:color w:val="000000"/>
          <w:sz w:val="24"/>
          <w:szCs w:val="24"/>
        </w:rPr>
        <w:t xml:space="preserve"> выпадени</w:t>
      </w:r>
      <w:r w:rsidR="00F04270">
        <w:rPr>
          <w:rFonts w:ascii="Times New Roman" w:eastAsia="Calibri" w:hAnsi="Times New Roman" w:cs="Times New Roman"/>
          <w:color w:val="000000"/>
          <w:sz w:val="24"/>
          <w:szCs w:val="24"/>
        </w:rPr>
        <w:t>й</w:t>
      </w:r>
      <w:r w:rsidR="00B2571C" w:rsidRPr="00C601DE">
        <w:rPr>
          <w:rFonts w:ascii="Times New Roman" w:eastAsia="Calibri" w:hAnsi="Times New Roman" w:cs="Times New Roman"/>
          <w:color w:val="000000"/>
          <w:sz w:val="24"/>
          <w:szCs w:val="24"/>
        </w:rPr>
        <w:t xml:space="preserve"> азота на территории Российской Федерации</w:t>
      </w:r>
      <w:r w:rsidR="00B2571C" w:rsidRPr="00C601DE">
        <w:rPr>
          <w:rFonts w:ascii="Times New Roman" w:eastAsia="Calibri" w:hAnsi="Times New Roman" w:cs="Times New Roman"/>
          <w:sz w:val="24"/>
          <w:szCs w:val="24"/>
        </w:rPr>
        <w:t xml:space="preserve"> (</w:t>
      </w:r>
      <w:hyperlink r:id="rId24" w:history="1">
        <w:r w:rsidR="00C34A9C" w:rsidRPr="004418A4">
          <w:rPr>
            <w:rStyle w:val="a7"/>
            <w:rFonts w:ascii="Times New Roman" w:eastAsia="Calibri" w:hAnsi="Times New Roman" w:cs="Times New Roman"/>
            <w:sz w:val="24"/>
            <w:szCs w:val="24"/>
          </w:rPr>
          <w:t>https://geographyofrussia.com/wp-content/uploads/2015/01/423_1.jpg</w:t>
        </w:r>
      </w:hyperlink>
      <w:r w:rsidR="00B2571C" w:rsidRPr="00C601DE">
        <w:rPr>
          <w:rFonts w:ascii="Times New Roman" w:eastAsia="Calibri" w:hAnsi="Times New Roman" w:cs="Times New Roman"/>
          <w:color w:val="000000"/>
          <w:sz w:val="24"/>
          <w:szCs w:val="24"/>
        </w:rPr>
        <w:t>)</w:t>
      </w:r>
    </w:p>
    <w:p w14:paraId="04D1CB48" w14:textId="77777777" w:rsidR="00F04270" w:rsidRDefault="00F04270" w:rsidP="00F04270">
      <w:pPr>
        <w:spacing w:after="0" w:line="360" w:lineRule="auto"/>
        <w:jc w:val="center"/>
        <w:rPr>
          <w:rFonts w:ascii="Times New Roman" w:eastAsia="Calibri" w:hAnsi="Times New Roman" w:cs="Times New Roman"/>
          <w:color w:val="000000"/>
          <w:sz w:val="24"/>
          <w:szCs w:val="24"/>
        </w:rPr>
      </w:pPr>
    </w:p>
    <w:p w14:paraId="6FF3395F" w14:textId="698ED3AF" w:rsidR="00C34A9C" w:rsidRPr="00C601DE" w:rsidRDefault="00C34A9C" w:rsidP="00C34A9C">
      <w:pPr>
        <w:spacing w:after="0" w:line="360" w:lineRule="auto"/>
        <w:ind w:firstLine="708"/>
        <w:jc w:val="both"/>
        <w:rPr>
          <w:rFonts w:ascii="Times New Roman" w:eastAsia="Calibri" w:hAnsi="Times New Roman" w:cs="Times New Roman"/>
          <w:color w:val="000000"/>
          <w:sz w:val="24"/>
          <w:szCs w:val="24"/>
        </w:rPr>
      </w:pPr>
      <w:r w:rsidRPr="00C601DE">
        <w:rPr>
          <w:rFonts w:ascii="Times New Roman" w:eastAsia="Calibri" w:hAnsi="Times New Roman" w:cs="Times New Roman"/>
          <w:color w:val="000000"/>
          <w:sz w:val="24"/>
          <w:szCs w:val="24"/>
        </w:rPr>
        <w:t>Взаимосвязь атмосферных выпадений общего фосфора и общего азота (</w:t>
      </w:r>
      <w:proofErr w:type="gramStart"/>
      <w:r w:rsidRPr="00C601DE">
        <w:rPr>
          <w:rFonts w:ascii="Times New Roman" w:eastAsia="Calibri" w:hAnsi="Times New Roman" w:cs="Times New Roman"/>
          <w:color w:val="000000"/>
          <w:sz w:val="24"/>
          <w:szCs w:val="24"/>
        </w:rPr>
        <w:t>кг</w:t>
      </w:r>
      <w:proofErr w:type="gramEnd"/>
      <w:r w:rsidRPr="00C601DE">
        <w:rPr>
          <w:rFonts w:ascii="Times New Roman" w:eastAsia="Calibri" w:hAnsi="Times New Roman" w:cs="Times New Roman"/>
          <w:color w:val="000000"/>
          <w:sz w:val="24"/>
          <w:szCs w:val="24"/>
        </w:rPr>
        <w:t>/(га год)), выявленная в работе [Савенко, Савенко, 2007], приведена на рис</w:t>
      </w:r>
      <w:r w:rsidR="00BE40AB">
        <w:rPr>
          <w:rFonts w:ascii="Times New Roman" w:eastAsia="Calibri" w:hAnsi="Times New Roman" w:cs="Times New Roman"/>
          <w:color w:val="000000"/>
          <w:sz w:val="24"/>
          <w:szCs w:val="24"/>
        </w:rPr>
        <w:t>унке</w:t>
      </w:r>
      <w:r w:rsidR="004A6315">
        <w:rPr>
          <w:rFonts w:ascii="Times New Roman" w:eastAsia="Calibri" w:hAnsi="Times New Roman" w:cs="Times New Roman"/>
          <w:color w:val="000000"/>
          <w:sz w:val="24"/>
          <w:szCs w:val="24"/>
        </w:rPr>
        <w:t xml:space="preserve"> 2</w:t>
      </w:r>
      <w:r w:rsidRPr="00C601DE">
        <w:rPr>
          <w:rFonts w:ascii="Times New Roman" w:eastAsia="Calibri" w:hAnsi="Times New Roman" w:cs="Times New Roman"/>
          <w:color w:val="000000"/>
          <w:sz w:val="24"/>
          <w:szCs w:val="24"/>
        </w:rPr>
        <w:t xml:space="preserve">. </w:t>
      </w:r>
    </w:p>
    <w:p w14:paraId="7DEFB4AD" w14:textId="77777777" w:rsidR="00C34A9C" w:rsidRPr="00C601DE" w:rsidRDefault="00C34A9C" w:rsidP="00B2571C">
      <w:pPr>
        <w:spacing w:after="0" w:line="360" w:lineRule="auto"/>
        <w:jc w:val="both"/>
        <w:rPr>
          <w:rFonts w:ascii="Times New Roman" w:eastAsia="Calibri" w:hAnsi="Times New Roman" w:cs="Times New Roman"/>
          <w:color w:val="000000"/>
          <w:sz w:val="24"/>
          <w:szCs w:val="24"/>
        </w:rPr>
      </w:pPr>
    </w:p>
    <w:p w14:paraId="70E6CA1B" w14:textId="77777777" w:rsidR="00B2571C" w:rsidRPr="00C601DE" w:rsidRDefault="00B2571C" w:rsidP="00B2571C">
      <w:pPr>
        <w:spacing w:after="0" w:line="360" w:lineRule="auto"/>
        <w:jc w:val="center"/>
        <w:rPr>
          <w:rFonts w:ascii="Times New Roman" w:eastAsia="Calibri" w:hAnsi="Times New Roman" w:cs="Times New Roman"/>
          <w:color w:val="000000"/>
          <w:sz w:val="24"/>
          <w:szCs w:val="24"/>
          <w:lang w:val="en-US"/>
        </w:rPr>
      </w:pPr>
      <w:r w:rsidRPr="00C601DE">
        <w:rPr>
          <w:rFonts w:ascii="Times New Roman" w:eastAsia="Calibri" w:hAnsi="Times New Roman" w:cs="Times New Roman"/>
          <w:noProof/>
          <w:sz w:val="24"/>
          <w:szCs w:val="24"/>
          <w:lang w:eastAsia="ru-RU"/>
        </w:rPr>
        <w:drawing>
          <wp:inline distT="0" distB="0" distL="0" distR="0" wp14:anchorId="43A18855" wp14:editId="5085149E">
            <wp:extent cx="2876878" cy="24846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881114" cy="2488302"/>
                    </a:xfrm>
                    <a:prstGeom prst="rect">
                      <a:avLst/>
                    </a:prstGeom>
                  </pic:spPr>
                </pic:pic>
              </a:graphicData>
            </a:graphic>
          </wp:inline>
        </w:drawing>
      </w:r>
    </w:p>
    <w:p w14:paraId="60E468FD" w14:textId="1E19D868" w:rsidR="00B2571C" w:rsidRPr="00C601DE" w:rsidRDefault="004A6315" w:rsidP="00B2571C">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Рис</w:t>
      </w:r>
      <w:r w:rsidR="00D93D6D">
        <w:rPr>
          <w:rFonts w:ascii="Times New Roman" w:eastAsia="Calibri" w:hAnsi="Times New Roman" w:cs="Times New Roman"/>
          <w:color w:val="000000"/>
          <w:sz w:val="24"/>
          <w:szCs w:val="24"/>
        </w:rPr>
        <w:t>унок 2</w:t>
      </w:r>
      <w:r>
        <w:rPr>
          <w:rFonts w:ascii="Times New Roman" w:eastAsia="Calibri" w:hAnsi="Times New Roman" w:cs="Times New Roman"/>
          <w:color w:val="000000"/>
          <w:sz w:val="24"/>
          <w:szCs w:val="24"/>
        </w:rPr>
        <w:t xml:space="preserve"> - </w:t>
      </w:r>
      <w:r w:rsidR="00B2571C" w:rsidRPr="00C601DE">
        <w:rPr>
          <w:rFonts w:ascii="Times New Roman" w:eastAsia="Calibri" w:hAnsi="Times New Roman" w:cs="Times New Roman"/>
          <w:color w:val="000000"/>
          <w:sz w:val="24"/>
          <w:szCs w:val="24"/>
        </w:rPr>
        <w:t xml:space="preserve">Взаимосвязь атмосферных выпадений </w:t>
      </w:r>
      <w:proofErr w:type="spellStart"/>
      <w:r w:rsidR="00B2571C" w:rsidRPr="00C601DE">
        <w:rPr>
          <w:rFonts w:ascii="Times New Roman" w:eastAsia="Calibri" w:hAnsi="Times New Roman" w:cs="Times New Roman"/>
          <w:color w:val="000000"/>
          <w:sz w:val="24"/>
          <w:szCs w:val="24"/>
        </w:rPr>
        <w:t>Р</w:t>
      </w:r>
      <w:r w:rsidR="00B2571C" w:rsidRPr="00C601DE">
        <w:rPr>
          <w:rFonts w:ascii="Times New Roman" w:eastAsia="Calibri" w:hAnsi="Times New Roman" w:cs="Times New Roman"/>
          <w:color w:val="000000"/>
          <w:sz w:val="24"/>
          <w:szCs w:val="24"/>
          <w:vertAlign w:val="subscript"/>
        </w:rPr>
        <w:t>общ</w:t>
      </w:r>
      <w:proofErr w:type="spellEnd"/>
      <w:r w:rsidR="00B2571C" w:rsidRPr="00C601DE">
        <w:rPr>
          <w:rFonts w:ascii="Times New Roman" w:eastAsia="Calibri" w:hAnsi="Times New Roman" w:cs="Times New Roman"/>
          <w:color w:val="000000"/>
          <w:sz w:val="24"/>
          <w:szCs w:val="24"/>
        </w:rPr>
        <w:t xml:space="preserve"> и </w:t>
      </w:r>
      <w:proofErr w:type="spellStart"/>
      <w:proofErr w:type="gramStart"/>
      <w:r w:rsidR="00B2571C" w:rsidRPr="00C601DE">
        <w:rPr>
          <w:rFonts w:ascii="Times New Roman" w:eastAsia="Calibri" w:hAnsi="Times New Roman" w:cs="Times New Roman"/>
          <w:color w:val="000000"/>
          <w:sz w:val="24"/>
          <w:szCs w:val="24"/>
        </w:rPr>
        <w:t>N</w:t>
      </w:r>
      <w:proofErr w:type="gramEnd"/>
      <w:r w:rsidR="00B2571C" w:rsidRPr="00C601DE">
        <w:rPr>
          <w:rFonts w:ascii="Times New Roman" w:eastAsia="Calibri" w:hAnsi="Times New Roman" w:cs="Times New Roman"/>
          <w:color w:val="000000"/>
          <w:sz w:val="24"/>
          <w:szCs w:val="24"/>
          <w:vertAlign w:val="subscript"/>
        </w:rPr>
        <w:t>общ</w:t>
      </w:r>
      <w:proofErr w:type="spellEnd"/>
      <w:r w:rsidR="00B2571C" w:rsidRPr="00C601DE">
        <w:rPr>
          <w:rFonts w:ascii="Times New Roman" w:eastAsia="Calibri" w:hAnsi="Times New Roman" w:cs="Times New Roman"/>
          <w:color w:val="000000"/>
          <w:sz w:val="24"/>
          <w:szCs w:val="24"/>
        </w:rPr>
        <w:t xml:space="preserve"> по данным [Савенко, Савенко, 2007]</w:t>
      </w:r>
    </w:p>
    <w:p w14:paraId="7EBF3DA5" w14:textId="77777777" w:rsidR="00F04270" w:rsidRDefault="00F04270" w:rsidP="00BE40AB">
      <w:pPr>
        <w:spacing w:after="0" w:line="360" w:lineRule="auto"/>
        <w:ind w:firstLine="708"/>
        <w:jc w:val="both"/>
        <w:rPr>
          <w:rFonts w:ascii="Times New Roman" w:eastAsia="Calibri" w:hAnsi="Times New Roman" w:cs="Times New Roman"/>
          <w:color w:val="000000"/>
          <w:sz w:val="24"/>
          <w:szCs w:val="24"/>
        </w:rPr>
      </w:pPr>
    </w:p>
    <w:p w14:paraId="26455D04" w14:textId="3219A5AF" w:rsidR="00BE40AB" w:rsidRPr="00C601DE" w:rsidRDefault="00BE40AB" w:rsidP="00BE40AB">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Д</w:t>
      </w:r>
      <w:r w:rsidRPr="00C601DE">
        <w:rPr>
          <w:rFonts w:ascii="Times New Roman" w:eastAsia="Calibri" w:hAnsi="Times New Roman" w:cs="Times New Roman"/>
          <w:color w:val="000000"/>
          <w:sz w:val="24"/>
          <w:szCs w:val="24"/>
        </w:rPr>
        <w:t xml:space="preserve">ля территории Республики Татарстан среднегодовые значения атмосферных выпадений азота и фосфора могут быть приближенно оценены в 6  кг </w:t>
      </w:r>
      <w:r w:rsidRPr="00C601DE">
        <w:rPr>
          <w:rFonts w:ascii="Times New Roman" w:eastAsia="Calibri" w:hAnsi="Times New Roman" w:cs="Times New Roman"/>
          <w:color w:val="000000"/>
          <w:sz w:val="24"/>
          <w:szCs w:val="24"/>
          <w:lang w:val="en-US"/>
        </w:rPr>
        <w:t>N</w:t>
      </w:r>
      <w:r w:rsidRPr="00C601DE">
        <w:rPr>
          <w:rFonts w:ascii="Times New Roman" w:eastAsia="Calibri" w:hAnsi="Times New Roman" w:cs="Times New Roman"/>
          <w:color w:val="000000"/>
          <w:sz w:val="24"/>
          <w:szCs w:val="24"/>
        </w:rPr>
        <w:t xml:space="preserve">/(га год) и 0.2 </w:t>
      </w:r>
      <w:proofErr w:type="spellStart"/>
      <w:r w:rsidRPr="00C601DE">
        <w:rPr>
          <w:rFonts w:ascii="Times New Roman" w:eastAsia="Calibri" w:hAnsi="Times New Roman" w:cs="Times New Roman"/>
          <w:color w:val="000000"/>
          <w:sz w:val="24"/>
          <w:szCs w:val="24"/>
        </w:rPr>
        <w:t>кгР</w:t>
      </w:r>
      <w:proofErr w:type="spellEnd"/>
      <w:r w:rsidRPr="00C601DE">
        <w:rPr>
          <w:rFonts w:ascii="Times New Roman" w:eastAsia="Calibri" w:hAnsi="Times New Roman" w:cs="Times New Roman"/>
          <w:color w:val="000000"/>
          <w:sz w:val="24"/>
          <w:szCs w:val="24"/>
        </w:rPr>
        <w:t>/(га год).</w:t>
      </w:r>
    </w:p>
    <w:p w14:paraId="55366D8E" w14:textId="1C74DF05" w:rsidR="003A15C0" w:rsidRPr="00C601DE" w:rsidRDefault="00920D35" w:rsidP="003A15C0">
      <w:pPr>
        <w:overflowPunct w:val="0"/>
        <w:autoSpaceDE w:val="0"/>
        <w:autoSpaceDN w:val="0"/>
        <w:adjustRightInd w:val="0"/>
        <w:spacing w:after="0" w:line="360" w:lineRule="auto"/>
        <w:ind w:firstLine="708"/>
        <w:jc w:val="both"/>
        <w:rPr>
          <w:rFonts w:ascii="Times New Roman" w:eastAsia="Calibri" w:hAnsi="Times New Roman" w:cs="Times New Roman"/>
          <w:sz w:val="24"/>
          <w:szCs w:val="24"/>
        </w:rPr>
      </w:pPr>
      <w:r w:rsidRPr="00C601DE">
        <w:rPr>
          <w:rFonts w:ascii="Times New Roman" w:eastAsia="Times New Roman" w:hAnsi="Times New Roman" w:cs="Times New Roman"/>
          <w:color w:val="000000"/>
          <w:sz w:val="24"/>
          <w:szCs w:val="24"/>
          <w:lang w:eastAsia="ru-RU"/>
        </w:rPr>
        <w:t>В работе [Минакова и др., 2019] на основе данных натурных измерений выполнена оценка диффузной нагрузки биогенных элементов с атмосферными выпадениями на частный водосбор Куйбышевского водохранилища в пределах Республики Татарстан. Рассчитанные значения биогенных выпадений составили для соединений азота 68</w:t>
      </w:r>
      <w:r w:rsidR="003A15C0" w:rsidRPr="00C601DE">
        <w:rPr>
          <w:rFonts w:ascii="Times New Roman" w:eastAsia="Times New Roman" w:hAnsi="Times New Roman" w:cs="Times New Roman"/>
          <w:color w:val="000000"/>
          <w:sz w:val="24"/>
          <w:szCs w:val="24"/>
          <w:lang w:eastAsia="ru-RU"/>
        </w:rPr>
        <w:t>0</w:t>
      </w:r>
      <w:r w:rsidRPr="00C601DE">
        <w:rPr>
          <w:rFonts w:ascii="Times New Roman" w:eastAsia="Times New Roman" w:hAnsi="Times New Roman" w:cs="Times New Roman"/>
          <w:color w:val="000000"/>
          <w:sz w:val="24"/>
          <w:szCs w:val="24"/>
          <w:lang w:eastAsia="ru-RU"/>
        </w:rPr>
        <w:t xml:space="preserve"> </w:t>
      </w:r>
      <w:r w:rsidR="00285EBC" w:rsidRPr="00C601DE">
        <w:rPr>
          <w:rFonts w:ascii="Times New Roman" w:eastAsia="Calibri" w:hAnsi="Times New Roman" w:cs="Times New Roman"/>
          <w:color w:val="000000"/>
          <w:sz w:val="24"/>
          <w:szCs w:val="24"/>
        </w:rPr>
        <w:t>кг</w:t>
      </w:r>
      <w:r w:rsidR="00285EBC" w:rsidRPr="00C601DE">
        <w:rPr>
          <w:rFonts w:ascii="Times New Roman" w:eastAsia="Calibri" w:hAnsi="Times New Roman" w:cs="Times New Roman"/>
          <w:color w:val="000000"/>
          <w:sz w:val="24"/>
          <w:szCs w:val="24"/>
          <w:lang w:val="en-US"/>
        </w:rPr>
        <w:t>N</w:t>
      </w:r>
      <w:r w:rsidR="00285EBC" w:rsidRPr="00C601DE">
        <w:rPr>
          <w:rFonts w:ascii="Times New Roman" w:eastAsia="Calibri" w:hAnsi="Times New Roman" w:cs="Times New Roman"/>
          <w:color w:val="000000"/>
          <w:sz w:val="24"/>
          <w:szCs w:val="24"/>
        </w:rPr>
        <w:t>/(</w:t>
      </w:r>
      <w:r w:rsidR="003A15C0" w:rsidRPr="00C601DE">
        <w:rPr>
          <w:rFonts w:ascii="Times New Roman" w:eastAsia="Calibri" w:hAnsi="Times New Roman" w:cs="Times New Roman"/>
          <w:color w:val="000000"/>
          <w:sz w:val="24"/>
          <w:szCs w:val="24"/>
        </w:rPr>
        <w:t>км</w:t>
      </w:r>
      <w:proofErr w:type="gramStart"/>
      <w:r w:rsidR="003A15C0" w:rsidRPr="00C601DE">
        <w:rPr>
          <w:rFonts w:ascii="Times New Roman" w:eastAsia="Calibri" w:hAnsi="Times New Roman" w:cs="Times New Roman"/>
          <w:color w:val="000000"/>
          <w:sz w:val="24"/>
          <w:szCs w:val="24"/>
          <w:vertAlign w:val="superscript"/>
        </w:rPr>
        <w:t>2</w:t>
      </w:r>
      <w:proofErr w:type="gramEnd"/>
      <w:r w:rsidR="00285EBC" w:rsidRPr="00C601DE">
        <w:rPr>
          <w:rFonts w:ascii="Times New Roman" w:eastAsia="Calibri" w:hAnsi="Times New Roman" w:cs="Times New Roman"/>
          <w:color w:val="000000"/>
          <w:sz w:val="24"/>
          <w:szCs w:val="24"/>
        </w:rPr>
        <w:t xml:space="preserve"> год)</w:t>
      </w:r>
      <w:r w:rsidRPr="00C601DE">
        <w:rPr>
          <w:rFonts w:ascii="Times New Roman" w:eastAsia="Times New Roman" w:hAnsi="Times New Roman" w:cs="Times New Roman"/>
          <w:color w:val="000000"/>
          <w:sz w:val="24"/>
          <w:szCs w:val="24"/>
          <w:vertAlign w:val="superscript"/>
          <w:lang w:eastAsia="ru-RU"/>
        </w:rPr>
        <w:t xml:space="preserve"> </w:t>
      </w:r>
      <w:r w:rsidRPr="00C601DE">
        <w:rPr>
          <w:rFonts w:ascii="Times New Roman" w:eastAsia="Times New Roman" w:hAnsi="Times New Roman" w:cs="Times New Roman"/>
          <w:color w:val="000000"/>
          <w:sz w:val="24"/>
          <w:szCs w:val="24"/>
          <w:lang w:eastAsia="ru-RU"/>
        </w:rPr>
        <w:t>и для соединений фосфора 24 </w:t>
      </w:r>
      <w:r w:rsidR="00285EBC" w:rsidRPr="00C601DE">
        <w:rPr>
          <w:rFonts w:ascii="Times New Roman" w:eastAsia="Calibri" w:hAnsi="Times New Roman" w:cs="Times New Roman"/>
          <w:color w:val="000000"/>
          <w:sz w:val="24"/>
          <w:szCs w:val="24"/>
        </w:rPr>
        <w:t>кг</w:t>
      </w:r>
      <w:r w:rsidR="00285EBC" w:rsidRPr="00C601DE">
        <w:rPr>
          <w:rFonts w:ascii="Times New Roman" w:eastAsia="Calibri" w:hAnsi="Times New Roman" w:cs="Times New Roman"/>
          <w:color w:val="000000"/>
          <w:sz w:val="24"/>
          <w:szCs w:val="24"/>
          <w:lang w:val="en-US"/>
        </w:rPr>
        <w:t>P</w:t>
      </w:r>
      <w:r w:rsidR="00285EBC" w:rsidRPr="00C601DE">
        <w:rPr>
          <w:rFonts w:ascii="Times New Roman" w:eastAsia="Calibri" w:hAnsi="Times New Roman" w:cs="Times New Roman"/>
          <w:color w:val="000000"/>
          <w:sz w:val="24"/>
          <w:szCs w:val="24"/>
        </w:rPr>
        <w:t>/(</w:t>
      </w:r>
      <w:r w:rsidR="003A15C0" w:rsidRPr="00C601DE">
        <w:rPr>
          <w:rFonts w:ascii="Times New Roman" w:eastAsia="Calibri" w:hAnsi="Times New Roman" w:cs="Times New Roman"/>
          <w:color w:val="000000"/>
          <w:sz w:val="24"/>
          <w:szCs w:val="24"/>
        </w:rPr>
        <w:t>км</w:t>
      </w:r>
      <w:r w:rsidR="003A15C0" w:rsidRPr="00C601DE">
        <w:rPr>
          <w:rFonts w:ascii="Times New Roman" w:eastAsia="Calibri" w:hAnsi="Times New Roman" w:cs="Times New Roman"/>
          <w:color w:val="000000"/>
          <w:sz w:val="24"/>
          <w:szCs w:val="24"/>
          <w:vertAlign w:val="superscript"/>
        </w:rPr>
        <w:t>2</w:t>
      </w:r>
      <w:r w:rsidR="00285EBC" w:rsidRPr="00C601DE">
        <w:rPr>
          <w:rFonts w:ascii="Times New Roman" w:eastAsia="Calibri" w:hAnsi="Times New Roman" w:cs="Times New Roman"/>
          <w:color w:val="000000"/>
          <w:sz w:val="24"/>
          <w:szCs w:val="24"/>
        </w:rPr>
        <w:t xml:space="preserve"> год)</w:t>
      </w:r>
      <w:r w:rsidRPr="00C601DE">
        <w:rPr>
          <w:rFonts w:ascii="Times New Roman" w:eastAsia="Times New Roman" w:hAnsi="Times New Roman" w:cs="Times New Roman"/>
          <w:color w:val="000000"/>
          <w:sz w:val="24"/>
          <w:szCs w:val="24"/>
          <w:lang w:eastAsia="ru-RU"/>
        </w:rPr>
        <w:t>.</w:t>
      </w:r>
      <w:r w:rsidR="003A15C0" w:rsidRPr="00C601DE">
        <w:rPr>
          <w:rFonts w:ascii="Times New Roman" w:eastAsia="Times New Roman" w:hAnsi="Times New Roman" w:cs="Times New Roman"/>
          <w:color w:val="000000"/>
          <w:sz w:val="24"/>
          <w:szCs w:val="24"/>
          <w:lang w:eastAsia="ru-RU"/>
        </w:rPr>
        <w:t xml:space="preserve"> При этом фоновые значения атмосферной  нагрузки мо</w:t>
      </w:r>
      <w:r w:rsidR="00FA5C52" w:rsidRPr="00C601DE">
        <w:rPr>
          <w:rFonts w:ascii="Times New Roman" w:eastAsia="Times New Roman" w:hAnsi="Times New Roman" w:cs="Times New Roman"/>
          <w:color w:val="000000"/>
          <w:sz w:val="24"/>
          <w:szCs w:val="24"/>
          <w:lang w:eastAsia="ru-RU"/>
        </w:rPr>
        <w:t>гут</w:t>
      </w:r>
      <w:r w:rsidR="003A15C0" w:rsidRPr="00C601DE">
        <w:rPr>
          <w:rFonts w:ascii="Times New Roman" w:eastAsia="Times New Roman" w:hAnsi="Times New Roman" w:cs="Times New Roman"/>
          <w:color w:val="000000"/>
          <w:sz w:val="24"/>
          <w:szCs w:val="24"/>
          <w:lang w:eastAsia="ru-RU"/>
        </w:rPr>
        <w:t xml:space="preserve"> быть принят</w:t>
      </w:r>
      <w:r w:rsidR="00FA5C52" w:rsidRPr="00C601DE">
        <w:rPr>
          <w:rFonts w:ascii="Times New Roman" w:eastAsia="Times New Roman" w:hAnsi="Times New Roman" w:cs="Times New Roman"/>
          <w:color w:val="000000"/>
          <w:sz w:val="24"/>
          <w:szCs w:val="24"/>
          <w:lang w:eastAsia="ru-RU"/>
        </w:rPr>
        <w:t>ы</w:t>
      </w:r>
      <w:r w:rsidR="003A15C0" w:rsidRPr="00C601DE">
        <w:rPr>
          <w:rFonts w:ascii="Times New Roman" w:eastAsia="Times New Roman" w:hAnsi="Times New Roman" w:cs="Times New Roman"/>
          <w:color w:val="000000"/>
          <w:sz w:val="24"/>
          <w:szCs w:val="24"/>
          <w:lang w:eastAsia="ru-RU"/>
        </w:rPr>
        <w:t xml:space="preserve"> </w:t>
      </w:r>
      <w:r w:rsidR="003A15C0" w:rsidRPr="00C601DE">
        <w:rPr>
          <w:rFonts w:ascii="Times New Roman" w:eastAsia="Times New Roman" w:hAnsi="Times New Roman" w:cs="Times New Roman"/>
          <w:sz w:val="24"/>
          <w:szCs w:val="24"/>
          <w:lang w:eastAsia="ru-RU"/>
        </w:rPr>
        <w:t xml:space="preserve">2 кг </w:t>
      </w:r>
      <w:proofErr w:type="gramStart"/>
      <w:r w:rsidR="003A15C0" w:rsidRPr="00C601DE">
        <w:rPr>
          <w:rFonts w:ascii="Times New Roman" w:eastAsia="Times New Roman" w:hAnsi="Times New Roman" w:cs="Times New Roman"/>
          <w:i/>
          <w:sz w:val="24"/>
          <w:szCs w:val="24"/>
          <w:lang w:eastAsia="ru-RU"/>
        </w:rPr>
        <w:t>Р</w:t>
      </w:r>
      <w:proofErr w:type="gramEnd"/>
      <w:r w:rsidR="003A15C0" w:rsidRPr="00C601DE">
        <w:rPr>
          <w:rFonts w:ascii="Times New Roman" w:eastAsia="Times New Roman" w:hAnsi="Times New Roman" w:cs="Times New Roman"/>
          <w:sz w:val="24"/>
          <w:szCs w:val="24"/>
          <w:lang w:eastAsia="ru-RU"/>
        </w:rPr>
        <w:t xml:space="preserve"> /(км</w:t>
      </w:r>
      <w:r w:rsidR="003A15C0" w:rsidRPr="00C601DE">
        <w:rPr>
          <w:rFonts w:ascii="Times New Roman" w:eastAsia="Times New Roman" w:hAnsi="Times New Roman" w:cs="Times New Roman"/>
          <w:sz w:val="24"/>
          <w:szCs w:val="24"/>
          <w:vertAlign w:val="superscript"/>
          <w:lang w:eastAsia="ru-RU"/>
        </w:rPr>
        <w:t xml:space="preserve">2 </w:t>
      </w:r>
      <w:r w:rsidR="003A15C0" w:rsidRPr="00C601DE">
        <w:rPr>
          <w:rFonts w:ascii="Times New Roman" w:eastAsia="Times New Roman" w:hAnsi="Times New Roman" w:cs="Times New Roman"/>
          <w:sz w:val="24"/>
          <w:szCs w:val="24"/>
          <w:lang w:eastAsia="ru-RU"/>
        </w:rPr>
        <w:t xml:space="preserve">год) и 465 кг </w:t>
      </w:r>
      <w:r w:rsidR="003A15C0" w:rsidRPr="00C601DE">
        <w:rPr>
          <w:rFonts w:ascii="Times New Roman" w:eastAsia="Times New Roman" w:hAnsi="Times New Roman" w:cs="Times New Roman"/>
          <w:i/>
          <w:sz w:val="24"/>
          <w:szCs w:val="24"/>
          <w:lang w:val="en-US" w:eastAsia="ru-RU"/>
        </w:rPr>
        <w:t>N</w:t>
      </w:r>
      <w:r w:rsidR="003A15C0" w:rsidRPr="00C601DE">
        <w:rPr>
          <w:rFonts w:ascii="Times New Roman" w:eastAsia="Times New Roman" w:hAnsi="Times New Roman" w:cs="Times New Roman"/>
          <w:i/>
          <w:sz w:val="24"/>
          <w:szCs w:val="24"/>
          <w:lang w:eastAsia="ru-RU"/>
        </w:rPr>
        <w:t>/</w:t>
      </w:r>
      <w:r w:rsidR="003A15C0" w:rsidRPr="00C601DE">
        <w:rPr>
          <w:rFonts w:ascii="Times New Roman" w:eastAsia="Times New Roman" w:hAnsi="Times New Roman" w:cs="Times New Roman"/>
          <w:sz w:val="24"/>
          <w:szCs w:val="24"/>
          <w:lang w:eastAsia="ru-RU"/>
        </w:rPr>
        <w:t>(км</w:t>
      </w:r>
      <w:r w:rsidR="003A15C0" w:rsidRPr="00C601DE">
        <w:rPr>
          <w:rFonts w:ascii="Times New Roman" w:eastAsia="Times New Roman" w:hAnsi="Times New Roman" w:cs="Times New Roman"/>
          <w:sz w:val="24"/>
          <w:szCs w:val="24"/>
          <w:vertAlign w:val="superscript"/>
          <w:lang w:eastAsia="ru-RU"/>
        </w:rPr>
        <w:t xml:space="preserve">2 </w:t>
      </w:r>
      <w:r w:rsidR="003A15C0" w:rsidRPr="00C601DE">
        <w:rPr>
          <w:rFonts w:ascii="Times New Roman" w:eastAsia="Times New Roman" w:hAnsi="Times New Roman" w:cs="Times New Roman"/>
          <w:sz w:val="24"/>
          <w:szCs w:val="24"/>
          <w:lang w:eastAsia="ru-RU"/>
        </w:rPr>
        <w:t>год)</w:t>
      </w:r>
      <w:r w:rsidR="003A15C0" w:rsidRPr="00C601DE">
        <w:rPr>
          <w:rFonts w:ascii="Times New Roman" w:eastAsia="Calibri" w:hAnsi="Times New Roman" w:cs="Times New Roman"/>
          <w:color w:val="000000"/>
          <w:sz w:val="24"/>
          <w:szCs w:val="24"/>
        </w:rPr>
        <w:t xml:space="preserve"> км</w:t>
      </w:r>
      <w:r w:rsidR="003A15C0" w:rsidRPr="00C601DE">
        <w:rPr>
          <w:rFonts w:ascii="Times New Roman" w:eastAsia="Calibri" w:hAnsi="Times New Roman" w:cs="Times New Roman"/>
          <w:color w:val="000000"/>
          <w:sz w:val="24"/>
          <w:szCs w:val="24"/>
          <w:vertAlign w:val="superscript"/>
        </w:rPr>
        <w:t xml:space="preserve">2 </w:t>
      </w:r>
      <w:r w:rsidR="003A15C0" w:rsidRPr="00C601DE">
        <w:rPr>
          <w:rFonts w:ascii="Times New Roman" w:eastAsia="Calibri" w:hAnsi="Times New Roman" w:cs="Times New Roman"/>
          <w:sz w:val="24"/>
          <w:szCs w:val="24"/>
        </w:rPr>
        <w:t>[Кондратьев, Шмакова, 2019].</w:t>
      </w:r>
    </w:p>
    <w:p w14:paraId="2415BC13" w14:textId="59F0FC61" w:rsidR="00E2488D" w:rsidRPr="00C601DE" w:rsidRDefault="00E2488D" w:rsidP="00B2571C">
      <w:pPr>
        <w:spacing w:after="0" w:line="360" w:lineRule="auto"/>
        <w:ind w:firstLine="708"/>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Осредненный за период 2013-2017 </w:t>
      </w:r>
      <w:r w:rsidR="00D80619">
        <w:rPr>
          <w:rFonts w:ascii="Times New Roman" w:eastAsia="Calibri" w:hAnsi="Times New Roman" w:cs="Times New Roman"/>
          <w:sz w:val="24"/>
          <w:szCs w:val="24"/>
        </w:rPr>
        <w:t xml:space="preserve">гг. </w:t>
      </w:r>
      <w:r w:rsidRPr="00C601DE">
        <w:rPr>
          <w:rFonts w:ascii="Times New Roman" w:eastAsia="Calibri" w:hAnsi="Times New Roman" w:cs="Times New Roman"/>
          <w:sz w:val="24"/>
          <w:szCs w:val="24"/>
        </w:rPr>
        <w:t>сброс точечных источников в водные объекты водосбора Казанки по данным государственной статистической отчетности (2ТП</w:t>
      </w:r>
      <w:r w:rsidR="00BE40AB">
        <w:rPr>
          <w:rFonts w:ascii="Times New Roman" w:eastAsia="Calibri" w:hAnsi="Times New Roman" w:cs="Times New Roman"/>
          <w:sz w:val="24"/>
          <w:szCs w:val="24"/>
        </w:rPr>
        <w:t>-</w:t>
      </w:r>
      <w:r w:rsidRPr="00C601DE">
        <w:rPr>
          <w:rFonts w:ascii="Times New Roman" w:eastAsia="Calibri" w:hAnsi="Times New Roman" w:cs="Times New Roman"/>
          <w:sz w:val="24"/>
          <w:szCs w:val="24"/>
        </w:rPr>
        <w:t>водхоз) составил 3</w:t>
      </w:r>
      <w:r w:rsidR="00BE40AB">
        <w:rPr>
          <w:rFonts w:ascii="Times New Roman" w:eastAsia="Calibri" w:hAnsi="Times New Roman" w:cs="Times New Roman"/>
          <w:sz w:val="24"/>
          <w:szCs w:val="24"/>
        </w:rPr>
        <w:t>,</w:t>
      </w:r>
      <w:r w:rsidRPr="00C601DE">
        <w:rPr>
          <w:rFonts w:ascii="Times New Roman" w:eastAsia="Calibri" w:hAnsi="Times New Roman" w:cs="Times New Roman"/>
          <w:sz w:val="24"/>
          <w:szCs w:val="24"/>
        </w:rPr>
        <w:t xml:space="preserve">4 </w:t>
      </w:r>
      <w:proofErr w:type="spellStart"/>
      <w:r w:rsidRPr="00C601DE">
        <w:rPr>
          <w:rFonts w:ascii="Times New Roman" w:eastAsia="Calibri" w:hAnsi="Times New Roman" w:cs="Times New Roman"/>
          <w:sz w:val="24"/>
          <w:szCs w:val="24"/>
        </w:rPr>
        <w:t>тР</w:t>
      </w:r>
      <w:proofErr w:type="spellEnd"/>
      <w:r w:rsidRPr="00C601DE">
        <w:rPr>
          <w:rFonts w:ascii="Times New Roman" w:eastAsia="Calibri" w:hAnsi="Times New Roman" w:cs="Times New Roman"/>
          <w:sz w:val="24"/>
          <w:szCs w:val="24"/>
        </w:rPr>
        <w:t>/год и 21</w:t>
      </w:r>
      <w:r w:rsidR="00BE40AB">
        <w:rPr>
          <w:rFonts w:ascii="Times New Roman" w:eastAsia="Calibri" w:hAnsi="Times New Roman" w:cs="Times New Roman"/>
          <w:sz w:val="24"/>
          <w:szCs w:val="24"/>
        </w:rPr>
        <w:t>,</w:t>
      </w:r>
      <w:r w:rsidRPr="00C601DE">
        <w:rPr>
          <w:rFonts w:ascii="Times New Roman" w:eastAsia="Calibri" w:hAnsi="Times New Roman" w:cs="Times New Roman"/>
          <w:sz w:val="24"/>
          <w:szCs w:val="24"/>
        </w:rPr>
        <w:t>5 т</w:t>
      </w:r>
      <w:r w:rsidRPr="00C601DE">
        <w:rPr>
          <w:rFonts w:ascii="Times New Roman" w:eastAsia="Calibri" w:hAnsi="Times New Roman" w:cs="Times New Roman"/>
          <w:sz w:val="24"/>
          <w:szCs w:val="24"/>
          <w:lang w:val="en-US"/>
        </w:rPr>
        <w:t>N</w:t>
      </w:r>
      <w:r w:rsidRPr="00C601DE">
        <w:rPr>
          <w:rFonts w:ascii="Times New Roman" w:eastAsia="Calibri" w:hAnsi="Times New Roman" w:cs="Times New Roman"/>
          <w:sz w:val="24"/>
          <w:szCs w:val="24"/>
        </w:rPr>
        <w:t>/год.</w:t>
      </w:r>
      <w:r w:rsidR="009F0619">
        <w:rPr>
          <w:rFonts w:ascii="Times New Roman" w:eastAsia="Calibri" w:hAnsi="Times New Roman" w:cs="Times New Roman"/>
          <w:sz w:val="24"/>
          <w:szCs w:val="24"/>
        </w:rPr>
        <w:t xml:space="preserve"> Представленная количественная оценка получена в результате пересчета значений минеральных форм</w:t>
      </w:r>
      <w:r w:rsidR="00233BEF">
        <w:rPr>
          <w:rFonts w:ascii="Times New Roman" w:eastAsia="Calibri" w:hAnsi="Times New Roman" w:cs="Times New Roman"/>
          <w:sz w:val="24"/>
          <w:szCs w:val="24"/>
        </w:rPr>
        <w:t>, содержащихся в</w:t>
      </w:r>
      <w:r w:rsidR="009F0619">
        <w:rPr>
          <w:rFonts w:ascii="Times New Roman" w:eastAsia="Calibri" w:hAnsi="Times New Roman" w:cs="Times New Roman"/>
          <w:sz w:val="24"/>
          <w:szCs w:val="24"/>
        </w:rPr>
        <w:t xml:space="preserve"> </w:t>
      </w:r>
      <w:r w:rsidR="00233BEF">
        <w:rPr>
          <w:rFonts w:ascii="Times New Roman" w:eastAsia="Calibri" w:hAnsi="Times New Roman" w:cs="Times New Roman"/>
          <w:sz w:val="24"/>
          <w:szCs w:val="24"/>
        </w:rPr>
        <w:t xml:space="preserve">2ТП-водхоз, </w:t>
      </w:r>
      <w:r w:rsidR="009F0619">
        <w:rPr>
          <w:rFonts w:ascii="Times New Roman" w:eastAsia="Calibri" w:hAnsi="Times New Roman" w:cs="Times New Roman"/>
          <w:sz w:val="24"/>
          <w:szCs w:val="24"/>
        </w:rPr>
        <w:t>в общие с использованием коэффициентов пересчета</w:t>
      </w:r>
      <w:r w:rsidR="00233BEF">
        <w:rPr>
          <w:rFonts w:ascii="Times New Roman" w:eastAsia="Calibri" w:hAnsi="Times New Roman" w:cs="Times New Roman"/>
          <w:sz w:val="24"/>
          <w:szCs w:val="24"/>
        </w:rPr>
        <w:t xml:space="preserve">, полученных в результате </w:t>
      </w:r>
      <w:r w:rsidR="00692C47">
        <w:rPr>
          <w:rFonts w:ascii="Times New Roman" w:eastAsia="Calibri" w:hAnsi="Times New Roman" w:cs="Times New Roman"/>
          <w:sz w:val="24"/>
          <w:szCs w:val="24"/>
        </w:rPr>
        <w:t>статистической обработки массива данных, выражающих соотношение</w:t>
      </w:r>
      <w:r w:rsidR="004A6315">
        <w:rPr>
          <w:rFonts w:ascii="Times New Roman" w:eastAsia="Calibri" w:hAnsi="Times New Roman" w:cs="Times New Roman"/>
          <w:sz w:val="24"/>
          <w:szCs w:val="24"/>
        </w:rPr>
        <w:t xml:space="preserve"> рассматриваемых </w:t>
      </w:r>
      <w:r w:rsidR="00692C47">
        <w:rPr>
          <w:rFonts w:ascii="Times New Roman" w:eastAsia="Calibri" w:hAnsi="Times New Roman" w:cs="Times New Roman"/>
          <w:sz w:val="24"/>
          <w:szCs w:val="24"/>
        </w:rPr>
        <w:t>форм биогенных элементов</w:t>
      </w:r>
      <w:r w:rsidR="004A6315">
        <w:rPr>
          <w:rFonts w:ascii="Times New Roman" w:eastAsia="Calibri" w:hAnsi="Times New Roman" w:cs="Times New Roman"/>
          <w:sz w:val="24"/>
          <w:szCs w:val="24"/>
        </w:rPr>
        <w:t xml:space="preserve"> в сточных водах на очистных сооружениях г.</w:t>
      </w:r>
      <w:r w:rsidR="00692C47">
        <w:rPr>
          <w:rFonts w:ascii="Times New Roman" w:eastAsia="Calibri" w:hAnsi="Times New Roman" w:cs="Times New Roman"/>
          <w:sz w:val="24"/>
          <w:szCs w:val="24"/>
        </w:rPr>
        <w:t xml:space="preserve"> </w:t>
      </w:r>
      <w:r w:rsidR="004A6315">
        <w:rPr>
          <w:rFonts w:ascii="Times New Roman" w:eastAsia="Calibri" w:hAnsi="Times New Roman" w:cs="Times New Roman"/>
          <w:sz w:val="24"/>
          <w:szCs w:val="24"/>
        </w:rPr>
        <w:t xml:space="preserve">Казани (неопубликованные данные). </w:t>
      </w:r>
    </w:p>
    <w:p w14:paraId="70DCF66C" w14:textId="1C344832" w:rsidR="00B2571C" w:rsidRPr="00C601DE" w:rsidRDefault="00B2571C" w:rsidP="00B2571C">
      <w:pPr>
        <w:spacing w:after="0" w:line="360" w:lineRule="auto"/>
        <w:ind w:firstLine="708"/>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Как правило, значительная часть химических веществ, поступивших на водосбор от различных источников, не достигает замыкающих створов крупных рек, так как удерживается различными звеньями гидрографической сети. Одним из рекомендованных ХЕЛКОМ методов расчета удержания химических веществ водосборами </w:t>
      </w:r>
      <w:r w:rsidRPr="00C601DE">
        <w:rPr>
          <w:rFonts w:ascii="Times New Roman" w:eastAsia="Calibri" w:hAnsi="Times New Roman" w:cs="Times New Roman"/>
          <w:iCs/>
          <w:sz w:val="24"/>
          <w:szCs w:val="24"/>
        </w:rPr>
        <w:t xml:space="preserve">и их </w:t>
      </w:r>
      <w:r w:rsidRPr="00C601DE">
        <w:rPr>
          <w:rFonts w:ascii="Times New Roman" w:eastAsia="Calibri" w:hAnsi="Times New Roman" w:cs="Times New Roman"/>
          <w:sz w:val="24"/>
          <w:szCs w:val="24"/>
        </w:rPr>
        <w:t>гидрографической сетью [</w:t>
      </w:r>
      <w:r w:rsidRPr="00C601DE">
        <w:rPr>
          <w:rFonts w:ascii="Times New Roman" w:eastAsia="Calibri" w:hAnsi="Times New Roman" w:cs="Times New Roman"/>
          <w:color w:val="000000"/>
          <w:sz w:val="24"/>
          <w:szCs w:val="24"/>
          <w:lang w:val="en-US"/>
        </w:rPr>
        <w:t>Guidelines</w:t>
      </w:r>
      <w:r w:rsidRPr="00C601DE">
        <w:rPr>
          <w:rFonts w:ascii="Times New Roman" w:eastAsia="Calibri" w:hAnsi="Times New Roman" w:cs="Times New Roman"/>
          <w:color w:val="000000"/>
          <w:sz w:val="24"/>
          <w:szCs w:val="24"/>
        </w:rPr>
        <w:t xml:space="preserve">…, 2005] </w:t>
      </w:r>
      <w:r w:rsidRPr="00C601DE">
        <w:rPr>
          <w:rFonts w:ascii="Times New Roman" w:eastAsia="Calibri" w:hAnsi="Times New Roman" w:cs="Times New Roman"/>
          <w:sz w:val="24"/>
          <w:szCs w:val="24"/>
        </w:rPr>
        <w:t xml:space="preserve">является эмпирическая модель, разработанная в Институте водной экологии и внутреннего рыбоводства Германии </w:t>
      </w:r>
      <w:r w:rsidRPr="00C601DE">
        <w:rPr>
          <w:rFonts w:ascii="Times New Roman" w:eastAsia="Calibri" w:hAnsi="Times New Roman" w:cs="Times New Roman"/>
          <w:color w:val="000000"/>
          <w:sz w:val="24"/>
          <w:szCs w:val="24"/>
        </w:rPr>
        <w:t>[</w:t>
      </w:r>
      <w:proofErr w:type="spellStart"/>
      <w:r w:rsidRPr="00C601DE">
        <w:rPr>
          <w:rFonts w:ascii="Times New Roman" w:eastAsia="Calibri" w:hAnsi="Times New Roman" w:cs="Times New Roman"/>
          <w:sz w:val="24"/>
          <w:szCs w:val="24"/>
          <w:lang w:val="en-US"/>
        </w:rPr>
        <w:t>Behrendt</w:t>
      </w:r>
      <w:proofErr w:type="spellEnd"/>
      <w:r w:rsidRPr="00C601DE">
        <w:rPr>
          <w:rFonts w:ascii="Times New Roman" w:eastAsia="Calibri" w:hAnsi="Times New Roman" w:cs="Times New Roman"/>
          <w:sz w:val="24"/>
          <w:szCs w:val="24"/>
        </w:rPr>
        <w:t xml:space="preserve">, 1996; </w:t>
      </w:r>
      <w:r w:rsidRPr="00C601DE">
        <w:rPr>
          <w:rFonts w:ascii="Times New Roman" w:eastAsia="Calibri" w:hAnsi="Times New Roman" w:cs="Times New Roman"/>
          <w:color w:val="000000"/>
          <w:sz w:val="24"/>
          <w:szCs w:val="24"/>
          <w:lang w:val="da-DK"/>
        </w:rPr>
        <w:t>Behrendt</w:t>
      </w:r>
      <w:r w:rsidRPr="00C601DE">
        <w:rPr>
          <w:rFonts w:ascii="Times New Roman" w:eastAsia="Calibri" w:hAnsi="Times New Roman" w:cs="Times New Roman"/>
          <w:color w:val="000000"/>
          <w:sz w:val="24"/>
          <w:szCs w:val="24"/>
        </w:rPr>
        <w:t xml:space="preserve">, </w:t>
      </w:r>
      <w:r w:rsidRPr="00C601DE">
        <w:rPr>
          <w:rFonts w:ascii="Times New Roman" w:eastAsia="Calibri" w:hAnsi="Times New Roman" w:cs="Times New Roman"/>
          <w:color w:val="000000"/>
          <w:sz w:val="24"/>
          <w:szCs w:val="24"/>
          <w:lang w:val="da-DK"/>
        </w:rPr>
        <w:t>Opitz</w:t>
      </w:r>
      <w:r w:rsidRPr="00C601DE">
        <w:rPr>
          <w:rFonts w:ascii="Times New Roman" w:eastAsia="Calibri" w:hAnsi="Times New Roman" w:cs="Times New Roman"/>
          <w:color w:val="000000"/>
          <w:sz w:val="24"/>
          <w:szCs w:val="24"/>
        </w:rPr>
        <w:t xml:space="preserve">, 2000; </w:t>
      </w:r>
      <w:proofErr w:type="spellStart"/>
      <w:r w:rsidRPr="00C601DE">
        <w:rPr>
          <w:rFonts w:ascii="Times New Roman" w:eastAsia="Calibri" w:hAnsi="Times New Roman" w:cs="Times New Roman"/>
          <w:color w:val="000000"/>
          <w:sz w:val="24"/>
          <w:szCs w:val="24"/>
          <w:lang w:val="en-US"/>
        </w:rPr>
        <w:t>Vink</w:t>
      </w:r>
      <w:proofErr w:type="spellEnd"/>
      <w:r w:rsidRPr="00C601DE">
        <w:rPr>
          <w:rFonts w:ascii="Times New Roman" w:eastAsia="Calibri" w:hAnsi="Times New Roman" w:cs="Times New Roman"/>
          <w:color w:val="000000"/>
          <w:sz w:val="24"/>
          <w:szCs w:val="24"/>
        </w:rPr>
        <w:t xml:space="preserve">, </w:t>
      </w:r>
      <w:r w:rsidRPr="00C601DE">
        <w:rPr>
          <w:rFonts w:ascii="Times New Roman" w:eastAsia="Calibri" w:hAnsi="Times New Roman" w:cs="Times New Roman"/>
          <w:color w:val="000000"/>
          <w:sz w:val="24"/>
          <w:szCs w:val="24"/>
          <w:lang w:val="da-DK"/>
        </w:rPr>
        <w:t>Behrendt</w:t>
      </w:r>
      <w:r w:rsidRPr="00C601DE">
        <w:rPr>
          <w:rFonts w:ascii="Times New Roman" w:eastAsia="Calibri" w:hAnsi="Times New Roman" w:cs="Times New Roman"/>
          <w:color w:val="000000"/>
          <w:sz w:val="24"/>
          <w:szCs w:val="24"/>
        </w:rPr>
        <w:t xml:space="preserve">, 2002; </w:t>
      </w:r>
      <w:proofErr w:type="spellStart"/>
      <w:r w:rsidRPr="00C601DE">
        <w:rPr>
          <w:rFonts w:ascii="Times New Roman" w:eastAsia="Calibri" w:hAnsi="Times New Roman" w:cs="Times New Roman"/>
          <w:color w:val="000000"/>
          <w:sz w:val="24"/>
          <w:szCs w:val="24"/>
          <w:lang w:val="en-US"/>
        </w:rPr>
        <w:t>Venohl</w:t>
      </w:r>
      <w:proofErr w:type="spellEnd"/>
      <w:r w:rsidRPr="00C601DE">
        <w:rPr>
          <w:rFonts w:ascii="Times New Roman" w:eastAsia="Calibri" w:hAnsi="Times New Roman" w:cs="Times New Roman"/>
          <w:color w:val="000000"/>
          <w:sz w:val="24"/>
          <w:szCs w:val="24"/>
        </w:rPr>
        <w:t xml:space="preserve"> </w:t>
      </w:r>
      <w:r w:rsidRPr="00C601DE">
        <w:rPr>
          <w:rFonts w:ascii="Times New Roman" w:eastAsia="Calibri" w:hAnsi="Times New Roman" w:cs="Times New Roman"/>
          <w:i/>
          <w:color w:val="000000"/>
          <w:sz w:val="24"/>
          <w:szCs w:val="24"/>
          <w:lang w:val="en-US"/>
        </w:rPr>
        <w:t>et</w:t>
      </w:r>
      <w:r w:rsidRPr="00C601DE">
        <w:rPr>
          <w:rFonts w:ascii="Times New Roman" w:eastAsia="Calibri" w:hAnsi="Times New Roman" w:cs="Times New Roman"/>
          <w:i/>
          <w:color w:val="000000"/>
          <w:sz w:val="24"/>
          <w:szCs w:val="24"/>
        </w:rPr>
        <w:t xml:space="preserve"> </w:t>
      </w:r>
      <w:r w:rsidRPr="00C601DE">
        <w:rPr>
          <w:rFonts w:ascii="Times New Roman" w:eastAsia="Calibri" w:hAnsi="Times New Roman" w:cs="Times New Roman"/>
          <w:i/>
          <w:color w:val="000000"/>
          <w:sz w:val="24"/>
          <w:szCs w:val="24"/>
          <w:lang w:val="en-US"/>
        </w:rPr>
        <w:t>al</w:t>
      </w:r>
      <w:r w:rsidRPr="00C601DE">
        <w:rPr>
          <w:rFonts w:ascii="Times New Roman" w:eastAsia="Calibri" w:hAnsi="Times New Roman" w:cs="Times New Roman"/>
          <w:color w:val="000000"/>
          <w:sz w:val="24"/>
          <w:szCs w:val="24"/>
        </w:rPr>
        <w:t xml:space="preserve">., 2005; </w:t>
      </w:r>
      <w:r w:rsidRPr="00C601DE">
        <w:rPr>
          <w:rFonts w:ascii="Times New Roman" w:eastAsia="Calibri" w:hAnsi="Times New Roman" w:cs="Times New Roman"/>
          <w:color w:val="000000"/>
          <w:sz w:val="24"/>
          <w:szCs w:val="24"/>
          <w:lang w:val="da-DK"/>
        </w:rPr>
        <w:t>Behrendt</w:t>
      </w:r>
      <w:r w:rsidRPr="00C601DE">
        <w:rPr>
          <w:rFonts w:ascii="Times New Roman" w:eastAsia="Calibri" w:hAnsi="Times New Roman" w:cs="Times New Roman"/>
          <w:color w:val="000000"/>
          <w:sz w:val="24"/>
          <w:szCs w:val="24"/>
        </w:rPr>
        <w:t xml:space="preserve">, </w:t>
      </w:r>
      <w:proofErr w:type="spellStart"/>
      <w:r w:rsidRPr="00C601DE">
        <w:rPr>
          <w:rFonts w:ascii="Times New Roman" w:eastAsia="Calibri" w:hAnsi="Times New Roman" w:cs="Times New Roman"/>
          <w:color w:val="000000"/>
          <w:sz w:val="24"/>
          <w:szCs w:val="24"/>
          <w:lang w:val="en-US"/>
        </w:rPr>
        <w:t>Dannowski</w:t>
      </w:r>
      <w:proofErr w:type="spellEnd"/>
      <w:r w:rsidRPr="00C601DE">
        <w:rPr>
          <w:rFonts w:ascii="Times New Roman" w:eastAsia="Calibri" w:hAnsi="Times New Roman" w:cs="Times New Roman"/>
          <w:color w:val="000000"/>
          <w:sz w:val="24"/>
          <w:szCs w:val="24"/>
        </w:rPr>
        <w:t>, 2007].</w:t>
      </w:r>
      <w:r w:rsidRPr="00C601DE">
        <w:rPr>
          <w:rFonts w:ascii="Times New Roman" w:eastAsia="Calibri" w:hAnsi="Times New Roman" w:cs="Times New Roman"/>
          <w:sz w:val="24"/>
          <w:szCs w:val="24"/>
        </w:rPr>
        <w:t xml:space="preserve"> Модель</w:t>
      </w:r>
      <w:r w:rsidRPr="00C601DE">
        <w:rPr>
          <w:rFonts w:ascii="Times New Roman" w:eastAsia="Calibri" w:hAnsi="Times New Roman" w:cs="Times New Roman"/>
          <w:color w:val="000000"/>
          <w:sz w:val="24"/>
          <w:szCs w:val="24"/>
        </w:rPr>
        <w:t xml:space="preserve"> основана на результатах обобщения натурных наблюдений более чем на 100 европейских реках с площадями водосборов от 121 до 194000 км</w:t>
      </w:r>
      <w:r w:rsidRPr="00C601DE">
        <w:rPr>
          <w:rFonts w:ascii="Times New Roman" w:eastAsia="Calibri" w:hAnsi="Times New Roman" w:cs="Times New Roman"/>
          <w:color w:val="000000"/>
          <w:sz w:val="24"/>
          <w:szCs w:val="24"/>
          <w:vertAlign w:val="superscript"/>
        </w:rPr>
        <w:t xml:space="preserve">2 </w:t>
      </w:r>
      <w:r w:rsidRPr="00C601DE">
        <w:rPr>
          <w:rFonts w:ascii="Times New Roman" w:eastAsia="Calibri" w:hAnsi="Times New Roman" w:cs="Times New Roman"/>
          <w:color w:val="000000"/>
          <w:sz w:val="24"/>
          <w:szCs w:val="24"/>
        </w:rPr>
        <w:t xml:space="preserve">и </w:t>
      </w:r>
      <w:proofErr w:type="spellStart"/>
      <w:r w:rsidRPr="00C601DE">
        <w:rPr>
          <w:rFonts w:ascii="Times New Roman" w:eastAsia="Calibri" w:hAnsi="Times New Roman" w:cs="Times New Roman"/>
          <w:color w:val="000000"/>
          <w:sz w:val="24"/>
          <w:szCs w:val="24"/>
        </w:rPr>
        <w:t>озерностью</w:t>
      </w:r>
      <w:proofErr w:type="spellEnd"/>
      <w:r w:rsidRPr="00C601DE">
        <w:rPr>
          <w:rFonts w:ascii="Times New Roman" w:eastAsia="Calibri" w:hAnsi="Times New Roman" w:cs="Times New Roman"/>
          <w:color w:val="000000"/>
          <w:sz w:val="24"/>
          <w:szCs w:val="24"/>
        </w:rPr>
        <w:t xml:space="preserve"> 0</w:t>
      </w:r>
      <w:r w:rsidR="00BE40AB">
        <w:rPr>
          <w:rFonts w:ascii="Times New Roman" w:eastAsia="Calibri" w:hAnsi="Times New Roman" w:cs="Times New Roman"/>
          <w:color w:val="000000"/>
          <w:sz w:val="24"/>
          <w:szCs w:val="24"/>
        </w:rPr>
        <w:t>,</w:t>
      </w:r>
      <w:r w:rsidRPr="00C601DE">
        <w:rPr>
          <w:rFonts w:ascii="Times New Roman" w:eastAsia="Calibri" w:hAnsi="Times New Roman" w:cs="Times New Roman"/>
          <w:color w:val="000000"/>
          <w:sz w:val="24"/>
          <w:szCs w:val="24"/>
        </w:rPr>
        <w:t>2 – 20</w:t>
      </w:r>
      <w:r w:rsidR="00BE40AB">
        <w:rPr>
          <w:rFonts w:ascii="Times New Roman" w:eastAsia="Calibri" w:hAnsi="Times New Roman" w:cs="Times New Roman"/>
          <w:color w:val="000000"/>
          <w:sz w:val="24"/>
          <w:szCs w:val="24"/>
        </w:rPr>
        <w:t>,</w:t>
      </w:r>
      <w:r w:rsidRPr="00C601DE">
        <w:rPr>
          <w:rFonts w:ascii="Times New Roman" w:eastAsia="Calibri" w:hAnsi="Times New Roman" w:cs="Times New Roman"/>
          <w:color w:val="000000"/>
          <w:sz w:val="24"/>
          <w:szCs w:val="24"/>
        </w:rPr>
        <w:t xml:space="preserve">3 % от значений общей площади изучаемых водосборов. </w:t>
      </w:r>
      <w:r w:rsidRPr="00C601DE">
        <w:rPr>
          <w:rFonts w:ascii="Times New Roman" w:eastAsia="Calibri" w:hAnsi="Times New Roman" w:cs="Times New Roman"/>
          <w:sz w:val="24"/>
          <w:szCs w:val="24"/>
        </w:rPr>
        <w:t xml:space="preserve">Авторами модели предложены следующие эмпирические соотношения, связывающие значения коэффициента удержания </w:t>
      </w:r>
      <w:proofErr w:type="spellStart"/>
      <w:r w:rsidRPr="00C601DE">
        <w:rPr>
          <w:rFonts w:ascii="Times New Roman" w:eastAsia="Calibri" w:hAnsi="Times New Roman" w:cs="Times New Roman"/>
          <w:i/>
          <w:sz w:val="24"/>
          <w:szCs w:val="24"/>
          <w:lang w:val="en-US"/>
        </w:rPr>
        <w:t>k</w:t>
      </w:r>
      <w:r w:rsidRPr="00C601DE">
        <w:rPr>
          <w:rFonts w:ascii="Times New Roman" w:eastAsia="Calibri" w:hAnsi="Times New Roman" w:cs="Times New Roman"/>
          <w:i/>
          <w:sz w:val="24"/>
          <w:szCs w:val="24"/>
          <w:vertAlign w:val="subscript"/>
          <w:lang w:val="en-US"/>
        </w:rPr>
        <w:t>r</w:t>
      </w:r>
      <w:proofErr w:type="spellEnd"/>
      <w:r w:rsidRPr="00C601DE">
        <w:rPr>
          <w:rFonts w:ascii="Times New Roman" w:eastAsia="Calibri" w:hAnsi="Times New Roman" w:cs="Times New Roman"/>
          <w:sz w:val="24"/>
          <w:szCs w:val="24"/>
        </w:rPr>
        <w:t xml:space="preserve"> в формуле (1) со значениями модуля стока </w:t>
      </w:r>
      <w:r w:rsidRPr="00C601DE">
        <w:rPr>
          <w:rFonts w:ascii="Times New Roman" w:eastAsia="Calibri" w:hAnsi="Times New Roman" w:cs="Times New Roman"/>
          <w:i/>
          <w:sz w:val="24"/>
          <w:szCs w:val="24"/>
          <w:lang w:val="en-US"/>
        </w:rPr>
        <w:t>q</w:t>
      </w:r>
      <w:r w:rsidRPr="00C601DE">
        <w:rPr>
          <w:rFonts w:ascii="Times New Roman" w:eastAsia="Calibri" w:hAnsi="Times New Roman" w:cs="Times New Roman"/>
          <w:i/>
          <w:sz w:val="24"/>
          <w:szCs w:val="24"/>
        </w:rPr>
        <w:t>,</w:t>
      </w:r>
      <w:r w:rsidRPr="00C601DE">
        <w:rPr>
          <w:rFonts w:ascii="Times New Roman" w:eastAsia="Calibri" w:hAnsi="Times New Roman" w:cs="Times New Roman"/>
          <w:sz w:val="24"/>
          <w:szCs w:val="24"/>
        </w:rPr>
        <w:t xml:space="preserve"> л /(км</w:t>
      </w:r>
      <w:proofErr w:type="gramStart"/>
      <w:r w:rsidRPr="00C601DE">
        <w:rPr>
          <w:rFonts w:ascii="Times New Roman" w:eastAsia="Calibri" w:hAnsi="Times New Roman" w:cs="Times New Roman"/>
          <w:sz w:val="24"/>
          <w:szCs w:val="24"/>
          <w:vertAlign w:val="superscript"/>
        </w:rPr>
        <w:t>2</w:t>
      </w:r>
      <w:proofErr w:type="gramEnd"/>
      <w:r w:rsidRPr="00C601DE">
        <w:rPr>
          <w:rFonts w:ascii="Times New Roman" w:eastAsia="Calibri" w:hAnsi="Times New Roman" w:cs="Times New Roman"/>
          <w:sz w:val="24"/>
          <w:szCs w:val="24"/>
        </w:rPr>
        <w:t xml:space="preserve"> сек) или гидравлической нагрузкой на водные объекты водосбора</w:t>
      </w:r>
      <w:r w:rsidRPr="00C601DE">
        <w:rPr>
          <w:rFonts w:ascii="Times New Roman" w:eastAsia="Calibri" w:hAnsi="Times New Roman" w:cs="Times New Roman"/>
          <w:i/>
          <w:sz w:val="24"/>
          <w:szCs w:val="24"/>
        </w:rPr>
        <w:t xml:space="preserve"> </w:t>
      </w:r>
      <w:r w:rsidRPr="00C601DE">
        <w:rPr>
          <w:rFonts w:ascii="Times New Roman" w:eastAsia="Calibri" w:hAnsi="Times New Roman" w:cs="Times New Roman"/>
          <w:i/>
          <w:sz w:val="24"/>
          <w:szCs w:val="24"/>
          <w:lang w:val="en-US"/>
        </w:rPr>
        <w:t>HL</w:t>
      </w:r>
      <w:r w:rsidRPr="00C601DE">
        <w:rPr>
          <w:rFonts w:ascii="Times New Roman" w:eastAsia="Calibri" w:hAnsi="Times New Roman" w:cs="Times New Roman"/>
          <w:sz w:val="24"/>
          <w:szCs w:val="24"/>
        </w:rPr>
        <w:t xml:space="preserve"> , м/ год:</w:t>
      </w:r>
    </w:p>
    <w:p w14:paraId="10A4EC45" w14:textId="6820ACCC" w:rsidR="00B2571C" w:rsidRPr="00C601DE" w:rsidRDefault="00B2571C" w:rsidP="00B2571C">
      <w:pPr>
        <w:spacing w:after="0" w:line="360" w:lineRule="auto"/>
        <w:jc w:val="both"/>
        <w:rPr>
          <w:rFonts w:ascii="Times New Roman" w:eastAsia="Calibri" w:hAnsi="Times New Roman" w:cs="Times New Roman"/>
          <w:color w:val="000000"/>
          <w:sz w:val="24"/>
          <w:szCs w:val="24"/>
        </w:rPr>
      </w:pPr>
      <w:r w:rsidRPr="00C601DE">
        <w:rPr>
          <w:rFonts w:ascii="Times New Roman" w:eastAsia="Calibri" w:hAnsi="Times New Roman" w:cs="Times New Roman"/>
          <w:position w:val="-30"/>
          <w:sz w:val="24"/>
          <w:szCs w:val="24"/>
          <w:lang w:val="en-US"/>
        </w:rPr>
        <w:object w:dxaOrig="2040" w:dyaOrig="680" w14:anchorId="12725057">
          <v:shape id="_x0000_i1028" type="#_x0000_t75" style="width:109.35pt;height:37.35pt" o:ole="" fillcolor="window">
            <v:imagedata r:id="rId26" o:title=""/>
          </v:shape>
          <o:OLEObject Type="Embed" ProgID="Equation.3" ShapeID="_x0000_i1028" DrawAspect="Content" ObjectID="_1639788630" r:id="rId27"/>
        </w:object>
      </w:r>
      <w:r w:rsidRPr="00C601DE">
        <w:rPr>
          <w:rFonts w:ascii="Times New Roman" w:eastAsia="Calibri" w:hAnsi="Times New Roman" w:cs="Times New Roman"/>
          <w:color w:val="000000"/>
          <w:sz w:val="24"/>
          <w:szCs w:val="24"/>
        </w:rPr>
        <w:t xml:space="preserve">                                                                                            (4)</w:t>
      </w:r>
    </w:p>
    <w:p w14:paraId="2208BEAD" w14:textId="77777777" w:rsidR="00B2571C" w:rsidRPr="00C601DE" w:rsidRDefault="00B2571C" w:rsidP="00B2571C">
      <w:pPr>
        <w:spacing w:after="0" w:line="360" w:lineRule="auto"/>
        <w:jc w:val="both"/>
        <w:rPr>
          <w:rFonts w:ascii="Times New Roman" w:eastAsia="Calibri" w:hAnsi="Times New Roman" w:cs="Times New Roman"/>
          <w:color w:val="000000"/>
          <w:sz w:val="24"/>
          <w:szCs w:val="24"/>
        </w:rPr>
      </w:pPr>
    </w:p>
    <w:p w14:paraId="4487C1BF" w14:textId="252DB0E5" w:rsidR="00B2571C" w:rsidRPr="00C601DE" w:rsidRDefault="00B2571C" w:rsidP="00B2571C">
      <w:pPr>
        <w:spacing w:after="0" w:line="360" w:lineRule="auto"/>
        <w:jc w:val="both"/>
        <w:rPr>
          <w:rFonts w:ascii="Times New Roman" w:eastAsia="Calibri" w:hAnsi="Times New Roman" w:cs="Times New Roman"/>
          <w:color w:val="000000"/>
          <w:sz w:val="24"/>
          <w:szCs w:val="24"/>
        </w:rPr>
      </w:pPr>
      <w:r w:rsidRPr="00C601DE">
        <w:rPr>
          <w:rFonts w:ascii="Times New Roman" w:eastAsia="Calibri" w:hAnsi="Times New Roman" w:cs="Times New Roman"/>
          <w:position w:val="-30"/>
          <w:sz w:val="24"/>
          <w:szCs w:val="24"/>
          <w:lang w:val="en-US"/>
        </w:rPr>
        <w:object w:dxaOrig="2260" w:dyaOrig="680" w14:anchorId="4680C643">
          <v:shape id="_x0000_i1029" type="#_x0000_t75" style="width:117.45pt;height:34.65pt" o:ole="" fillcolor="window">
            <v:imagedata r:id="rId28" o:title=""/>
          </v:shape>
          <o:OLEObject Type="Embed" ProgID="Equation.3" ShapeID="_x0000_i1029" DrawAspect="Content" ObjectID="_1639788631" r:id="rId29"/>
        </w:object>
      </w:r>
      <w:r w:rsidRPr="00C601DE">
        <w:rPr>
          <w:rFonts w:ascii="Times New Roman" w:eastAsia="Calibri" w:hAnsi="Times New Roman" w:cs="Times New Roman"/>
          <w:color w:val="000000"/>
          <w:sz w:val="24"/>
          <w:szCs w:val="24"/>
        </w:rPr>
        <w:t xml:space="preserve">                                                                                         (5)</w:t>
      </w:r>
    </w:p>
    <w:p w14:paraId="2720A07E" w14:textId="77777777" w:rsidR="00B2571C" w:rsidRPr="00C601DE" w:rsidRDefault="00B2571C" w:rsidP="00B2571C">
      <w:pPr>
        <w:spacing w:after="0" w:line="360" w:lineRule="auto"/>
        <w:jc w:val="right"/>
        <w:rPr>
          <w:rFonts w:ascii="Times New Roman" w:eastAsia="Calibri" w:hAnsi="Times New Roman" w:cs="Times New Roman"/>
          <w:i/>
          <w:iCs/>
          <w:sz w:val="24"/>
          <w:szCs w:val="24"/>
        </w:rPr>
      </w:pPr>
      <w:r w:rsidRPr="00C601DE">
        <w:rPr>
          <w:rFonts w:ascii="Times New Roman" w:eastAsia="Calibri" w:hAnsi="Times New Roman" w:cs="Times New Roman"/>
          <w:position w:val="-24"/>
          <w:sz w:val="24"/>
          <w:szCs w:val="24"/>
        </w:rPr>
        <w:t xml:space="preserve">   </w:t>
      </w:r>
      <w:r w:rsidRPr="00C601DE">
        <w:rPr>
          <w:rFonts w:ascii="Times New Roman" w:eastAsia="Calibri" w:hAnsi="Times New Roman" w:cs="Times New Roman"/>
          <w:sz w:val="24"/>
          <w:szCs w:val="24"/>
        </w:rPr>
        <w:t xml:space="preserve">                       </w:t>
      </w:r>
    </w:p>
    <w:p w14:paraId="29B9CF07" w14:textId="77777777" w:rsidR="00B2571C" w:rsidRPr="00C601DE" w:rsidRDefault="00B2571C" w:rsidP="00B2571C">
      <w:pPr>
        <w:spacing w:after="0" w:line="360" w:lineRule="auto"/>
        <w:jc w:val="both"/>
        <w:rPr>
          <w:rFonts w:ascii="Times New Roman" w:eastAsia="Calibri" w:hAnsi="Times New Roman" w:cs="Times New Roman"/>
          <w:color w:val="000000"/>
          <w:sz w:val="24"/>
          <w:szCs w:val="24"/>
        </w:rPr>
      </w:pPr>
      <w:r w:rsidRPr="00C601DE">
        <w:rPr>
          <w:rFonts w:ascii="Times New Roman" w:eastAsia="Calibri" w:hAnsi="Times New Roman" w:cs="Times New Roman"/>
          <w:color w:val="000000"/>
          <w:sz w:val="24"/>
          <w:szCs w:val="24"/>
        </w:rPr>
        <w:t xml:space="preserve">где </w:t>
      </w:r>
      <w:r w:rsidRPr="00C601DE">
        <w:rPr>
          <w:rFonts w:ascii="Times New Roman" w:eastAsia="Calibri" w:hAnsi="Times New Roman" w:cs="Times New Roman"/>
          <w:i/>
          <w:color w:val="000000"/>
          <w:sz w:val="24"/>
          <w:szCs w:val="24"/>
          <w:lang w:val="en-US"/>
        </w:rPr>
        <w:t>a</w:t>
      </w:r>
      <w:r w:rsidRPr="00C601DE">
        <w:rPr>
          <w:rFonts w:ascii="Times New Roman" w:eastAsia="Calibri" w:hAnsi="Times New Roman" w:cs="Times New Roman"/>
          <w:i/>
          <w:color w:val="000000"/>
          <w:sz w:val="24"/>
          <w:szCs w:val="24"/>
          <w:vertAlign w:val="subscript"/>
        </w:rPr>
        <w:t>1</w:t>
      </w:r>
      <w:r w:rsidRPr="00C601DE">
        <w:rPr>
          <w:rFonts w:ascii="Times New Roman" w:eastAsia="Calibri" w:hAnsi="Times New Roman" w:cs="Times New Roman"/>
          <w:i/>
          <w:color w:val="000000"/>
          <w:sz w:val="24"/>
          <w:szCs w:val="24"/>
        </w:rPr>
        <w:t xml:space="preserve">, </w:t>
      </w:r>
      <w:r w:rsidRPr="00C601DE">
        <w:rPr>
          <w:rFonts w:ascii="Times New Roman" w:eastAsia="Calibri" w:hAnsi="Times New Roman" w:cs="Times New Roman"/>
          <w:i/>
          <w:color w:val="000000"/>
          <w:sz w:val="24"/>
          <w:szCs w:val="24"/>
          <w:lang w:val="en-US"/>
        </w:rPr>
        <w:t>b</w:t>
      </w:r>
      <w:r w:rsidRPr="00C601DE">
        <w:rPr>
          <w:rFonts w:ascii="Times New Roman" w:eastAsia="Calibri" w:hAnsi="Times New Roman" w:cs="Times New Roman"/>
          <w:i/>
          <w:color w:val="000000"/>
          <w:sz w:val="24"/>
          <w:szCs w:val="24"/>
          <w:vertAlign w:val="subscript"/>
        </w:rPr>
        <w:t>1</w:t>
      </w:r>
      <w:r w:rsidRPr="00C601DE">
        <w:rPr>
          <w:rFonts w:ascii="Times New Roman" w:eastAsia="Calibri" w:hAnsi="Times New Roman" w:cs="Times New Roman"/>
          <w:i/>
          <w:color w:val="000000"/>
          <w:sz w:val="24"/>
          <w:szCs w:val="24"/>
        </w:rPr>
        <w:t xml:space="preserve">, </w:t>
      </w:r>
      <w:r w:rsidRPr="00C601DE">
        <w:rPr>
          <w:rFonts w:ascii="Times New Roman" w:eastAsia="Calibri" w:hAnsi="Times New Roman" w:cs="Times New Roman"/>
          <w:i/>
          <w:color w:val="000000"/>
          <w:sz w:val="24"/>
          <w:szCs w:val="24"/>
          <w:lang w:val="en-US"/>
        </w:rPr>
        <w:t>a</w:t>
      </w:r>
      <w:r w:rsidRPr="00C601DE">
        <w:rPr>
          <w:rFonts w:ascii="Times New Roman" w:eastAsia="Calibri" w:hAnsi="Times New Roman" w:cs="Times New Roman"/>
          <w:i/>
          <w:color w:val="000000"/>
          <w:sz w:val="24"/>
          <w:szCs w:val="24"/>
          <w:vertAlign w:val="subscript"/>
        </w:rPr>
        <w:t>2</w:t>
      </w:r>
      <w:r w:rsidRPr="00C601DE">
        <w:rPr>
          <w:rFonts w:ascii="Times New Roman" w:eastAsia="Calibri" w:hAnsi="Times New Roman" w:cs="Times New Roman"/>
          <w:color w:val="000000"/>
          <w:sz w:val="24"/>
          <w:szCs w:val="24"/>
        </w:rPr>
        <w:t xml:space="preserve"> и </w:t>
      </w:r>
      <w:r w:rsidRPr="00C601DE">
        <w:rPr>
          <w:rFonts w:ascii="Times New Roman" w:eastAsia="Calibri" w:hAnsi="Times New Roman" w:cs="Times New Roman"/>
          <w:i/>
          <w:color w:val="000000"/>
          <w:sz w:val="24"/>
          <w:szCs w:val="24"/>
          <w:lang w:val="en-US"/>
        </w:rPr>
        <w:t>b</w:t>
      </w:r>
      <w:r w:rsidRPr="00C601DE">
        <w:rPr>
          <w:rFonts w:ascii="Times New Roman" w:eastAsia="Calibri" w:hAnsi="Times New Roman" w:cs="Times New Roman"/>
          <w:i/>
          <w:color w:val="000000"/>
          <w:sz w:val="24"/>
          <w:szCs w:val="24"/>
          <w:vertAlign w:val="subscript"/>
        </w:rPr>
        <w:t>2</w:t>
      </w:r>
      <w:r w:rsidRPr="00C601DE">
        <w:rPr>
          <w:rFonts w:ascii="Times New Roman" w:eastAsia="Calibri" w:hAnsi="Times New Roman" w:cs="Times New Roman"/>
          <w:color w:val="000000"/>
          <w:sz w:val="24"/>
          <w:szCs w:val="24"/>
        </w:rPr>
        <w:t xml:space="preserve"> – безразмерные эмпирические параметры, </w:t>
      </w:r>
      <w:r w:rsidRPr="00C601DE">
        <w:rPr>
          <w:rFonts w:ascii="Times New Roman" w:eastAsia="Calibri" w:hAnsi="Times New Roman" w:cs="Times New Roman"/>
          <w:i/>
          <w:color w:val="000000"/>
          <w:sz w:val="24"/>
          <w:szCs w:val="24"/>
          <w:lang w:val="en-US"/>
        </w:rPr>
        <w:t>k</w:t>
      </w:r>
      <w:r w:rsidRPr="00C601DE">
        <w:rPr>
          <w:rFonts w:ascii="Times New Roman" w:eastAsia="Calibri" w:hAnsi="Times New Roman" w:cs="Times New Roman"/>
          <w:i/>
          <w:color w:val="000000"/>
          <w:sz w:val="24"/>
          <w:szCs w:val="24"/>
        </w:rPr>
        <w:t>*</w:t>
      </w:r>
      <w:r w:rsidRPr="00C601DE">
        <w:rPr>
          <w:rFonts w:ascii="Times New Roman" w:eastAsia="Calibri" w:hAnsi="Times New Roman" w:cs="Times New Roman"/>
          <w:color w:val="000000"/>
          <w:sz w:val="24"/>
          <w:szCs w:val="24"/>
        </w:rPr>
        <w:t xml:space="preserve"> - калибровочный параметр, введенный в расчетные формулы в рамках отечественных исследований для возможного учета локальных особенностей процесса удержания химических веществ водосбором и его гидрографической сетью. При этом значение гидравлической нагрузки </w:t>
      </w:r>
      <w:r w:rsidRPr="00C601DE">
        <w:rPr>
          <w:rFonts w:ascii="Times New Roman" w:eastAsia="Calibri" w:hAnsi="Times New Roman" w:cs="Times New Roman"/>
          <w:i/>
          <w:color w:val="000000"/>
          <w:sz w:val="24"/>
          <w:szCs w:val="24"/>
          <w:lang w:val="en-US"/>
        </w:rPr>
        <w:t>HL</w:t>
      </w:r>
      <w:r w:rsidRPr="00C601DE">
        <w:rPr>
          <w:rFonts w:ascii="Times New Roman" w:eastAsia="Calibri" w:hAnsi="Times New Roman" w:cs="Times New Roman"/>
          <w:color w:val="000000"/>
          <w:sz w:val="24"/>
          <w:szCs w:val="24"/>
        </w:rPr>
        <w:t xml:space="preserve"> пропорционально модулю стока </w:t>
      </w:r>
      <w:r w:rsidRPr="00C601DE">
        <w:rPr>
          <w:rFonts w:ascii="Times New Roman" w:eastAsia="Calibri" w:hAnsi="Times New Roman" w:cs="Times New Roman"/>
          <w:i/>
          <w:color w:val="000000"/>
          <w:sz w:val="24"/>
          <w:szCs w:val="24"/>
          <w:lang w:val="en-US"/>
        </w:rPr>
        <w:t>q</w:t>
      </w:r>
      <w:r w:rsidRPr="00C601DE">
        <w:rPr>
          <w:rFonts w:ascii="Times New Roman" w:eastAsia="Calibri" w:hAnsi="Times New Roman" w:cs="Times New Roman"/>
          <w:color w:val="000000"/>
          <w:sz w:val="24"/>
          <w:szCs w:val="24"/>
        </w:rPr>
        <w:t xml:space="preserve"> и обратно пропорционально относительной площади водной поверхности </w:t>
      </w:r>
      <w:r w:rsidRPr="00C601DE">
        <w:rPr>
          <w:rFonts w:ascii="Times New Roman" w:eastAsia="Calibri" w:hAnsi="Times New Roman" w:cs="Times New Roman"/>
          <w:i/>
          <w:color w:val="000000"/>
          <w:sz w:val="24"/>
          <w:szCs w:val="24"/>
          <w:lang w:val="en-US"/>
        </w:rPr>
        <w:t>W</w:t>
      </w:r>
      <w:r w:rsidRPr="00C601DE">
        <w:rPr>
          <w:rFonts w:ascii="Times New Roman" w:eastAsia="Calibri" w:hAnsi="Times New Roman" w:cs="Times New Roman"/>
          <w:color w:val="000000"/>
          <w:sz w:val="24"/>
          <w:szCs w:val="24"/>
        </w:rPr>
        <w:t xml:space="preserve"> , выраженной </w:t>
      </w:r>
      <w:proofErr w:type="gramStart"/>
      <w:r w:rsidRPr="00C601DE">
        <w:rPr>
          <w:rFonts w:ascii="Times New Roman" w:eastAsia="Calibri" w:hAnsi="Times New Roman" w:cs="Times New Roman"/>
          <w:color w:val="000000"/>
          <w:sz w:val="24"/>
          <w:szCs w:val="24"/>
        </w:rPr>
        <w:t>в</w:t>
      </w:r>
      <w:proofErr w:type="gramEnd"/>
      <w:r w:rsidRPr="00C601DE">
        <w:rPr>
          <w:rFonts w:ascii="Times New Roman" w:eastAsia="Calibri" w:hAnsi="Times New Roman" w:cs="Times New Roman"/>
          <w:color w:val="000000"/>
          <w:sz w:val="24"/>
          <w:szCs w:val="24"/>
        </w:rPr>
        <w:t xml:space="preserve"> % от общей площади водосбора:</w:t>
      </w:r>
    </w:p>
    <w:p w14:paraId="5CD26683" w14:textId="3220901B" w:rsidR="00B2571C" w:rsidRPr="00C601DE" w:rsidRDefault="00B2571C" w:rsidP="00B2571C">
      <w:pPr>
        <w:spacing w:after="0" w:line="360" w:lineRule="auto"/>
        <w:jc w:val="both"/>
        <w:rPr>
          <w:rFonts w:ascii="Times New Roman" w:eastAsia="Calibri" w:hAnsi="Times New Roman" w:cs="Times New Roman"/>
          <w:color w:val="000000"/>
          <w:sz w:val="24"/>
          <w:szCs w:val="24"/>
        </w:rPr>
      </w:pPr>
      <w:r w:rsidRPr="00C601DE">
        <w:rPr>
          <w:rFonts w:ascii="Times New Roman" w:eastAsia="Calibri" w:hAnsi="Times New Roman" w:cs="Times New Roman"/>
          <w:color w:val="000000"/>
          <w:position w:val="-24"/>
          <w:sz w:val="24"/>
          <w:szCs w:val="24"/>
        </w:rPr>
        <w:object w:dxaOrig="1600" w:dyaOrig="620" w14:anchorId="5542DC12">
          <v:shape id="_x0000_i1030" type="#_x0000_t75" style="width:80.1pt;height:30.4pt" o:ole="" fillcolor="window">
            <v:imagedata r:id="rId30" o:title=""/>
          </v:shape>
          <o:OLEObject Type="Embed" ProgID="Equation.3" ShapeID="_x0000_i1030" DrawAspect="Content" ObjectID="_1639788632" r:id="rId31"/>
        </w:object>
      </w:r>
      <w:r w:rsidRPr="00C601DE">
        <w:rPr>
          <w:rFonts w:ascii="Times New Roman" w:eastAsia="Calibri" w:hAnsi="Times New Roman" w:cs="Times New Roman"/>
          <w:color w:val="000000"/>
          <w:sz w:val="24"/>
          <w:szCs w:val="24"/>
        </w:rPr>
        <w:t xml:space="preserve">                                                                                                     (6)</w:t>
      </w:r>
    </w:p>
    <w:p w14:paraId="0EB38B9B" w14:textId="77777777" w:rsidR="00B2571C" w:rsidRPr="00C601DE" w:rsidRDefault="00B2571C" w:rsidP="00B2571C">
      <w:pPr>
        <w:spacing w:after="0" w:line="360" w:lineRule="auto"/>
        <w:jc w:val="both"/>
        <w:rPr>
          <w:rFonts w:ascii="Times New Roman" w:eastAsia="Calibri" w:hAnsi="Times New Roman" w:cs="Times New Roman"/>
          <w:color w:val="000000"/>
          <w:sz w:val="24"/>
          <w:szCs w:val="24"/>
        </w:rPr>
      </w:pPr>
    </w:p>
    <w:p w14:paraId="18FF6EE3" w14:textId="7F704445" w:rsidR="00B2571C" w:rsidRPr="00C601DE" w:rsidRDefault="00B2571C" w:rsidP="00B2571C">
      <w:pPr>
        <w:spacing w:after="0" w:line="360" w:lineRule="auto"/>
        <w:jc w:val="both"/>
        <w:rPr>
          <w:rFonts w:ascii="Times New Roman" w:eastAsia="Calibri" w:hAnsi="Times New Roman" w:cs="Times New Roman"/>
          <w:color w:val="000000"/>
          <w:sz w:val="24"/>
          <w:szCs w:val="24"/>
        </w:rPr>
      </w:pPr>
      <w:r w:rsidRPr="00C601DE">
        <w:rPr>
          <w:rFonts w:ascii="Times New Roman" w:eastAsia="Calibri" w:hAnsi="Times New Roman" w:cs="Times New Roman"/>
          <w:color w:val="000000"/>
          <w:sz w:val="24"/>
          <w:szCs w:val="24"/>
        </w:rPr>
        <w:t xml:space="preserve">Значения эмпирических параметров </w:t>
      </w:r>
      <w:r w:rsidRPr="00C601DE">
        <w:rPr>
          <w:rFonts w:ascii="Times New Roman" w:eastAsia="Calibri" w:hAnsi="Times New Roman" w:cs="Times New Roman"/>
          <w:i/>
          <w:color w:val="000000"/>
          <w:sz w:val="24"/>
          <w:szCs w:val="24"/>
          <w:lang w:val="en-US"/>
        </w:rPr>
        <w:t>a</w:t>
      </w:r>
      <w:r w:rsidRPr="00C601DE">
        <w:rPr>
          <w:rFonts w:ascii="Times New Roman" w:eastAsia="Calibri" w:hAnsi="Times New Roman" w:cs="Times New Roman"/>
          <w:i/>
          <w:color w:val="000000"/>
          <w:sz w:val="24"/>
          <w:szCs w:val="24"/>
          <w:vertAlign w:val="subscript"/>
        </w:rPr>
        <w:t>1</w:t>
      </w:r>
      <w:r w:rsidRPr="00C601DE">
        <w:rPr>
          <w:rFonts w:ascii="Times New Roman" w:eastAsia="Calibri" w:hAnsi="Times New Roman" w:cs="Times New Roman"/>
          <w:i/>
          <w:color w:val="000000"/>
          <w:sz w:val="24"/>
          <w:szCs w:val="24"/>
        </w:rPr>
        <w:t xml:space="preserve">, </w:t>
      </w:r>
      <w:r w:rsidRPr="00C601DE">
        <w:rPr>
          <w:rFonts w:ascii="Times New Roman" w:eastAsia="Calibri" w:hAnsi="Times New Roman" w:cs="Times New Roman"/>
          <w:i/>
          <w:color w:val="000000"/>
          <w:sz w:val="24"/>
          <w:szCs w:val="24"/>
          <w:lang w:val="en-US"/>
        </w:rPr>
        <w:t>b</w:t>
      </w:r>
      <w:r w:rsidRPr="00C601DE">
        <w:rPr>
          <w:rFonts w:ascii="Times New Roman" w:eastAsia="Calibri" w:hAnsi="Times New Roman" w:cs="Times New Roman"/>
          <w:i/>
          <w:color w:val="000000"/>
          <w:sz w:val="24"/>
          <w:szCs w:val="24"/>
          <w:vertAlign w:val="subscript"/>
        </w:rPr>
        <w:t>1</w:t>
      </w:r>
      <w:r w:rsidRPr="00C601DE">
        <w:rPr>
          <w:rFonts w:ascii="Times New Roman" w:eastAsia="Calibri" w:hAnsi="Times New Roman" w:cs="Times New Roman"/>
          <w:i/>
          <w:color w:val="000000"/>
          <w:sz w:val="24"/>
          <w:szCs w:val="24"/>
        </w:rPr>
        <w:t xml:space="preserve">, </w:t>
      </w:r>
      <w:r w:rsidRPr="00C601DE">
        <w:rPr>
          <w:rFonts w:ascii="Times New Roman" w:eastAsia="Calibri" w:hAnsi="Times New Roman" w:cs="Times New Roman"/>
          <w:i/>
          <w:color w:val="000000"/>
          <w:sz w:val="24"/>
          <w:szCs w:val="24"/>
          <w:lang w:val="en-US"/>
        </w:rPr>
        <w:t>a</w:t>
      </w:r>
      <w:r w:rsidRPr="00C601DE">
        <w:rPr>
          <w:rFonts w:ascii="Times New Roman" w:eastAsia="Calibri" w:hAnsi="Times New Roman" w:cs="Times New Roman"/>
          <w:i/>
          <w:color w:val="000000"/>
          <w:sz w:val="24"/>
          <w:szCs w:val="24"/>
          <w:vertAlign w:val="subscript"/>
        </w:rPr>
        <w:t>2</w:t>
      </w:r>
      <w:r w:rsidRPr="00C601DE">
        <w:rPr>
          <w:rFonts w:ascii="Times New Roman" w:eastAsia="Calibri" w:hAnsi="Times New Roman" w:cs="Times New Roman"/>
          <w:color w:val="000000"/>
          <w:sz w:val="24"/>
          <w:szCs w:val="24"/>
        </w:rPr>
        <w:t xml:space="preserve"> и </w:t>
      </w:r>
      <w:r w:rsidRPr="00C601DE">
        <w:rPr>
          <w:rFonts w:ascii="Times New Roman" w:eastAsia="Calibri" w:hAnsi="Times New Roman" w:cs="Times New Roman"/>
          <w:i/>
          <w:color w:val="000000"/>
          <w:sz w:val="24"/>
          <w:szCs w:val="24"/>
          <w:lang w:val="en-US"/>
        </w:rPr>
        <w:t>b</w:t>
      </w:r>
      <w:r w:rsidRPr="00C601DE">
        <w:rPr>
          <w:rFonts w:ascii="Times New Roman" w:eastAsia="Calibri" w:hAnsi="Times New Roman" w:cs="Times New Roman"/>
          <w:i/>
          <w:color w:val="000000"/>
          <w:sz w:val="24"/>
          <w:szCs w:val="24"/>
          <w:vertAlign w:val="subscript"/>
        </w:rPr>
        <w:t>2</w:t>
      </w:r>
      <w:r w:rsidRPr="00C601DE">
        <w:rPr>
          <w:rFonts w:ascii="Times New Roman" w:eastAsia="Calibri" w:hAnsi="Times New Roman" w:cs="Times New Roman"/>
          <w:color w:val="000000"/>
          <w:sz w:val="24"/>
          <w:szCs w:val="24"/>
        </w:rPr>
        <w:t xml:space="preserve"> представлены в табл</w:t>
      </w:r>
      <w:r w:rsidR="00BE40AB">
        <w:rPr>
          <w:rFonts w:ascii="Times New Roman" w:eastAsia="Calibri" w:hAnsi="Times New Roman" w:cs="Times New Roman"/>
          <w:color w:val="000000"/>
          <w:sz w:val="24"/>
          <w:szCs w:val="24"/>
        </w:rPr>
        <w:t>ице</w:t>
      </w:r>
      <w:r w:rsidR="00F04270">
        <w:rPr>
          <w:rFonts w:ascii="Times New Roman" w:eastAsia="Calibri" w:hAnsi="Times New Roman" w:cs="Times New Roman"/>
          <w:color w:val="000000"/>
          <w:sz w:val="24"/>
          <w:szCs w:val="24"/>
        </w:rPr>
        <w:t xml:space="preserve"> 13</w:t>
      </w:r>
      <w:r w:rsidRPr="00C601DE">
        <w:rPr>
          <w:rFonts w:ascii="Times New Roman" w:eastAsia="Calibri" w:hAnsi="Times New Roman" w:cs="Times New Roman"/>
          <w:color w:val="000000"/>
          <w:sz w:val="24"/>
          <w:szCs w:val="24"/>
        </w:rPr>
        <w:t xml:space="preserve">. </w:t>
      </w:r>
    </w:p>
    <w:p w14:paraId="2B0B3EA3" w14:textId="77777777" w:rsidR="00BE40AB" w:rsidRDefault="00BE40AB" w:rsidP="00B2571C">
      <w:pPr>
        <w:widowControl w:val="0"/>
        <w:spacing w:after="0" w:line="360" w:lineRule="auto"/>
        <w:ind w:right="-5"/>
        <w:jc w:val="both"/>
        <w:rPr>
          <w:rFonts w:ascii="Times New Roman" w:eastAsia="Calibri" w:hAnsi="Times New Roman" w:cs="Times New Roman"/>
          <w:color w:val="000000"/>
          <w:sz w:val="24"/>
          <w:szCs w:val="24"/>
        </w:rPr>
      </w:pPr>
    </w:p>
    <w:p w14:paraId="305BF0A1" w14:textId="48948B32" w:rsidR="00B2571C" w:rsidRPr="00C601DE" w:rsidRDefault="00F04270" w:rsidP="00B2571C">
      <w:pPr>
        <w:widowControl w:val="0"/>
        <w:spacing w:after="0" w:line="360" w:lineRule="auto"/>
        <w:ind w:right="-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Таблица 13 - </w:t>
      </w:r>
      <w:r w:rsidR="00B2571C" w:rsidRPr="00C601DE">
        <w:rPr>
          <w:rFonts w:ascii="Times New Roman" w:eastAsia="Calibri" w:hAnsi="Times New Roman" w:cs="Times New Roman"/>
          <w:color w:val="000000"/>
          <w:sz w:val="24"/>
          <w:szCs w:val="24"/>
        </w:rPr>
        <w:t>Значения эмпирических параметров в формулах (4) и (5) [</w:t>
      </w:r>
      <w:proofErr w:type="spellStart"/>
      <w:r w:rsidR="00B2571C" w:rsidRPr="00C601DE">
        <w:rPr>
          <w:rFonts w:ascii="Times New Roman" w:eastAsia="Calibri" w:hAnsi="Times New Roman" w:cs="Times New Roman"/>
          <w:sz w:val="24"/>
          <w:szCs w:val="24"/>
          <w:lang w:val="en-US"/>
        </w:rPr>
        <w:t>Behrendt</w:t>
      </w:r>
      <w:proofErr w:type="spellEnd"/>
      <w:r w:rsidR="00B2571C" w:rsidRPr="00C601DE">
        <w:rPr>
          <w:rFonts w:ascii="Times New Roman" w:eastAsia="Calibri" w:hAnsi="Times New Roman" w:cs="Times New Roman"/>
          <w:sz w:val="24"/>
          <w:szCs w:val="24"/>
        </w:rPr>
        <w:t xml:space="preserve">, 1996; </w:t>
      </w:r>
      <w:r w:rsidR="00B2571C" w:rsidRPr="00C601DE">
        <w:rPr>
          <w:rFonts w:ascii="Times New Roman" w:eastAsia="Calibri" w:hAnsi="Times New Roman" w:cs="Times New Roman"/>
          <w:color w:val="000000"/>
          <w:sz w:val="24"/>
          <w:szCs w:val="24"/>
          <w:lang w:val="da-DK"/>
        </w:rPr>
        <w:t>Behrendt</w:t>
      </w:r>
      <w:r w:rsidR="00B2571C" w:rsidRPr="00C601DE">
        <w:rPr>
          <w:rFonts w:ascii="Times New Roman" w:eastAsia="Calibri" w:hAnsi="Times New Roman" w:cs="Times New Roman"/>
          <w:color w:val="000000"/>
          <w:sz w:val="24"/>
          <w:szCs w:val="24"/>
        </w:rPr>
        <w:t xml:space="preserve">, </w:t>
      </w:r>
      <w:r w:rsidR="00B2571C" w:rsidRPr="00C601DE">
        <w:rPr>
          <w:rFonts w:ascii="Times New Roman" w:eastAsia="Calibri" w:hAnsi="Times New Roman" w:cs="Times New Roman"/>
          <w:color w:val="000000"/>
          <w:sz w:val="24"/>
          <w:szCs w:val="24"/>
          <w:lang w:val="da-DK"/>
        </w:rPr>
        <w:t>Opitz</w:t>
      </w:r>
      <w:r w:rsidR="00B2571C" w:rsidRPr="00C601DE">
        <w:rPr>
          <w:rFonts w:ascii="Times New Roman" w:eastAsia="Calibri" w:hAnsi="Times New Roman" w:cs="Times New Roman"/>
          <w:color w:val="000000"/>
          <w:sz w:val="24"/>
          <w:szCs w:val="24"/>
        </w:rPr>
        <w:t xml:space="preserve">, 2000; </w:t>
      </w:r>
      <w:proofErr w:type="spellStart"/>
      <w:r w:rsidR="00B2571C" w:rsidRPr="00C601DE">
        <w:rPr>
          <w:rFonts w:ascii="Times New Roman" w:eastAsia="Calibri" w:hAnsi="Times New Roman" w:cs="Times New Roman"/>
          <w:color w:val="000000"/>
          <w:sz w:val="24"/>
          <w:szCs w:val="24"/>
          <w:lang w:val="en-US"/>
        </w:rPr>
        <w:t>Vink</w:t>
      </w:r>
      <w:proofErr w:type="spellEnd"/>
      <w:r w:rsidR="00B2571C" w:rsidRPr="00C601DE">
        <w:rPr>
          <w:rFonts w:ascii="Times New Roman" w:eastAsia="Calibri" w:hAnsi="Times New Roman" w:cs="Times New Roman"/>
          <w:color w:val="000000"/>
          <w:sz w:val="24"/>
          <w:szCs w:val="24"/>
        </w:rPr>
        <w:t xml:space="preserve">, </w:t>
      </w:r>
      <w:r w:rsidR="00B2571C" w:rsidRPr="00C601DE">
        <w:rPr>
          <w:rFonts w:ascii="Times New Roman" w:eastAsia="Calibri" w:hAnsi="Times New Roman" w:cs="Times New Roman"/>
          <w:color w:val="000000"/>
          <w:sz w:val="24"/>
          <w:szCs w:val="24"/>
          <w:lang w:val="da-DK"/>
        </w:rPr>
        <w:t>Behrendt</w:t>
      </w:r>
      <w:r w:rsidR="00B2571C" w:rsidRPr="00C601DE">
        <w:rPr>
          <w:rFonts w:ascii="Times New Roman" w:eastAsia="Calibri" w:hAnsi="Times New Roman" w:cs="Times New Roman"/>
          <w:color w:val="000000"/>
          <w:sz w:val="24"/>
          <w:szCs w:val="24"/>
        </w:rPr>
        <w:t xml:space="preserve">, 2002; </w:t>
      </w:r>
      <w:proofErr w:type="spellStart"/>
      <w:r w:rsidR="00B2571C" w:rsidRPr="00C601DE">
        <w:rPr>
          <w:rFonts w:ascii="Times New Roman" w:eastAsia="Calibri" w:hAnsi="Times New Roman" w:cs="Times New Roman"/>
          <w:color w:val="000000"/>
          <w:sz w:val="24"/>
          <w:szCs w:val="24"/>
          <w:lang w:val="en-US"/>
        </w:rPr>
        <w:t>Venohl</w:t>
      </w:r>
      <w:proofErr w:type="spellEnd"/>
      <w:r w:rsidR="00B2571C" w:rsidRPr="00C601DE">
        <w:rPr>
          <w:rFonts w:ascii="Times New Roman" w:eastAsia="Calibri" w:hAnsi="Times New Roman" w:cs="Times New Roman"/>
          <w:color w:val="000000"/>
          <w:sz w:val="24"/>
          <w:szCs w:val="24"/>
        </w:rPr>
        <w:t xml:space="preserve"> </w:t>
      </w:r>
      <w:r w:rsidR="00B2571C" w:rsidRPr="00C601DE">
        <w:rPr>
          <w:rFonts w:ascii="Times New Roman" w:eastAsia="Calibri" w:hAnsi="Times New Roman" w:cs="Times New Roman"/>
          <w:i/>
          <w:color w:val="000000"/>
          <w:sz w:val="24"/>
          <w:szCs w:val="24"/>
          <w:lang w:val="en-US"/>
        </w:rPr>
        <w:t>et</w:t>
      </w:r>
      <w:r w:rsidR="00B2571C" w:rsidRPr="00C601DE">
        <w:rPr>
          <w:rFonts w:ascii="Times New Roman" w:eastAsia="Calibri" w:hAnsi="Times New Roman" w:cs="Times New Roman"/>
          <w:i/>
          <w:color w:val="000000"/>
          <w:sz w:val="24"/>
          <w:szCs w:val="24"/>
        </w:rPr>
        <w:t xml:space="preserve"> </w:t>
      </w:r>
      <w:r w:rsidR="00B2571C" w:rsidRPr="00C601DE">
        <w:rPr>
          <w:rFonts w:ascii="Times New Roman" w:eastAsia="Calibri" w:hAnsi="Times New Roman" w:cs="Times New Roman"/>
          <w:i/>
          <w:color w:val="000000"/>
          <w:sz w:val="24"/>
          <w:szCs w:val="24"/>
          <w:lang w:val="en-US"/>
        </w:rPr>
        <w:t>al</w:t>
      </w:r>
      <w:r w:rsidR="00B2571C" w:rsidRPr="00C601DE">
        <w:rPr>
          <w:rFonts w:ascii="Times New Roman" w:eastAsia="Calibri" w:hAnsi="Times New Roman" w:cs="Times New Roman"/>
          <w:color w:val="000000"/>
          <w:sz w:val="24"/>
          <w:szCs w:val="24"/>
        </w:rPr>
        <w:t xml:space="preserve">., 2005; </w:t>
      </w:r>
      <w:r w:rsidR="00B2571C" w:rsidRPr="00C601DE">
        <w:rPr>
          <w:rFonts w:ascii="Times New Roman" w:eastAsia="Calibri" w:hAnsi="Times New Roman" w:cs="Times New Roman"/>
          <w:color w:val="000000"/>
          <w:sz w:val="24"/>
          <w:szCs w:val="24"/>
          <w:lang w:val="da-DK"/>
        </w:rPr>
        <w:t>Behrendt</w:t>
      </w:r>
      <w:r w:rsidR="00B2571C" w:rsidRPr="00C601DE">
        <w:rPr>
          <w:rFonts w:ascii="Times New Roman" w:eastAsia="Calibri" w:hAnsi="Times New Roman" w:cs="Times New Roman"/>
          <w:color w:val="000000"/>
          <w:sz w:val="24"/>
          <w:szCs w:val="24"/>
        </w:rPr>
        <w:t xml:space="preserve">, </w:t>
      </w:r>
      <w:proofErr w:type="spellStart"/>
      <w:r w:rsidR="00B2571C" w:rsidRPr="00C601DE">
        <w:rPr>
          <w:rFonts w:ascii="Times New Roman" w:eastAsia="Calibri" w:hAnsi="Times New Roman" w:cs="Times New Roman"/>
          <w:color w:val="000000"/>
          <w:sz w:val="24"/>
          <w:szCs w:val="24"/>
          <w:lang w:val="en-US"/>
        </w:rPr>
        <w:t>Dannowski</w:t>
      </w:r>
      <w:proofErr w:type="spellEnd"/>
      <w:r w:rsidR="00B2571C" w:rsidRPr="00C601DE">
        <w:rPr>
          <w:rFonts w:ascii="Times New Roman" w:eastAsia="Calibri" w:hAnsi="Times New Roman" w:cs="Times New Roman"/>
          <w:color w:val="000000"/>
          <w:sz w:val="24"/>
          <w:szCs w:val="24"/>
        </w:rPr>
        <w:t>, 2007].</w:t>
      </w:r>
    </w:p>
    <w:p w14:paraId="522B2934" w14:textId="77777777" w:rsidR="00B2571C" w:rsidRPr="00C601DE" w:rsidRDefault="00B2571C" w:rsidP="00B2571C">
      <w:pPr>
        <w:spacing w:after="0" w:line="360" w:lineRule="auto"/>
        <w:jc w:val="both"/>
        <w:rPr>
          <w:rFonts w:ascii="Times New Roman" w:eastAsia="Calibri" w:hAnsi="Times New Roman" w:cs="Times New Roman"/>
          <w:color w:val="000000"/>
          <w:sz w:val="24"/>
          <w:szCs w:val="24"/>
        </w:rPr>
      </w:pPr>
    </w:p>
    <w:tbl>
      <w:tblPr>
        <w:tblStyle w:val="a3"/>
        <w:tblW w:w="0" w:type="auto"/>
        <w:tblInd w:w="708" w:type="dxa"/>
        <w:tblBorders>
          <w:left w:val="none" w:sz="0" w:space="0" w:color="auto"/>
          <w:right w:val="none" w:sz="0" w:space="0" w:color="auto"/>
          <w:insideV w:val="none" w:sz="0" w:space="0" w:color="auto"/>
        </w:tblBorders>
        <w:tblLook w:val="01E0" w:firstRow="1" w:lastRow="1" w:firstColumn="1" w:lastColumn="1" w:noHBand="0" w:noVBand="0"/>
      </w:tblPr>
      <w:tblGrid>
        <w:gridCol w:w="1386"/>
        <w:gridCol w:w="2850"/>
        <w:gridCol w:w="846"/>
        <w:gridCol w:w="940"/>
        <w:gridCol w:w="846"/>
        <w:gridCol w:w="836"/>
      </w:tblGrid>
      <w:tr w:rsidR="00B2571C" w:rsidRPr="00C601DE" w14:paraId="24EBC0BB" w14:textId="77777777" w:rsidTr="00E7135C">
        <w:tc>
          <w:tcPr>
            <w:tcW w:w="1386" w:type="dxa"/>
          </w:tcPr>
          <w:p w14:paraId="5CD88C20" w14:textId="77777777" w:rsidR="00B2571C" w:rsidRPr="00C601DE" w:rsidRDefault="00B2571C" w:rsidP="00B2571C">
            <w:pPr>
              <w:rPr>
                <w:color w:val="000000"/>
                <w:sz w:val="24"/>
                <w:szCs w:val="24"/>
              </w:rPr>
            </w:pPr>
            <w:r w:rsidRPr="00C601DE">
              <w:rPr>
                <w:color w:val="000000"/>
                <w:sz w:val="24"/>
                <w:szCs w:val="24"/>
              </w:rPr>
              <w:t>Вещество</w:t>
            </w:r>
          </w:p>
        </w:tc>
        <w:tc>
          <w:tcPr>
            <w:tcW w:w="2850" w:type="dxa"/>
          </w:tcPr>
          <w:p w14:paraId="7A849877" w14:textId="77777777" w:rsidR="00B2571C" w:rsidRPr="00C601DE" w:rsidRDefault="00B2571C" w:rsidP="00B2571C">
            <w:pPr>
              <w:rPr>
                <w:color w:val="000000"/>
                <w:sz w:val="24"/>
                <w:szCs w:val="24"/>
              </w:rPr>
            </w:pPr>
            <w:r w:rsidRPr="00C601DE">
              <w:rPr>
                <w:color w:val="000000"/>
                <w:sz w:val="24"/>
                <w:szCs w:val="24"/>
              </w:rPr>
              <w:t>Площадь водосбора</w:t>
            </w:r>
          </w:p>
        </w:tc>
        <w:tc>
          <w:tcPr>
            <w:tcW w:w="846" w:type="dxa"/>
          </w:tcPr>
          <w:p w14:paraId="4BD9FC33" w14:textId="77777777" w:rsidR="00B2571C" w:rsidRPr="00C601DE" w:rsidRDefault="00B2571C" w:rsidP="00B2571C">
            <w:pPr>
              <w:rPr>
                <w:i/>
                <w:color w:val="000000"/>
                <w:sz w:val="24"/>
                <w:szCs w:val="24"/>
              </w:rPr>
            </w:pPr>
            <w:r w:rsidRPr="00C601DE">
              <w:rPr>
                <w:i/>
                <w:color w:val="000000"/>
                <w:sz w:val="24"/>
                <w:szCs w:val="24"/>
              </w:rPr>
              <w:t>а</w:t>
            </w:r>
            <w:r w:rsidRPr="00C601DE">
              <w:rPr>
                <w:i/>
                <w:color w:val="000000"/>
                <w:sz w:val="24"/>
                <w:szCs w:val="24"/>
                <w:vertAlign w:val="subscript"/>
              </w:rPr>
              <w:t>1</w:t>
            </w:r>
          </w:p>
        </w:tc>
        <w:tc>
          <w:tcPr>
            <w:tcW w:w="940" w:type="dxa"/>
          </w:tcPr>
          <w:p w14:paraId="04AD0AD2" w14:textId="77777777" w:rsidR="00B2571C" w:rsidRPr="00C601DE" w:rsidRDefault="00B2571C" w:rsidP="00B2571C">
            <w:pPr>
              <w:rPr>
                <w:i/>
                <w:color w:val="000000"/>
                <w:sz w:val="24"/>
                <w:szCs w:val="24"/>
              </w:rPr>
            </w:pPr>
            <w:r w:rsidRPr="00C601DE">
              <w:rPr>
                <w:i/>
                <w:color w:val="000000"/>
                <w:sz w:val="24"/>
                <w:szCs w:val="24"/>
                <w:lang w:val="en-US"/>
              </w:rPr>
              <w:t>b</w:t>
            </w:r>
            <w:r w:rsidRPr="00C601DE">
              <w:rPr>
                <w:i/>
                <w:color w:val="000000"/>
                <w:sz w:val="24"/>
                <w:szCs w:val="24"/>
                <w:vertAlign w:val="subscript"/>
              </w:rPr>
              <w:t>1</w:t>
            </w:r>
          </w:p>
        </w:tc>
        <w:tc>
          <w:tcPr>
            <w:tcW w:w="846" w:type="dxa"/>
          </w:tcPr>
          <w:p w14:paraId="7D84C90A" w14:textId="77777777" w:rsidR="00B2571C" w:rsidRPr="00C601DE" w:rsidRDefault="00B2571C" w:rsidP="00B2571C">
            <w:pPr>
              <w:rPr>
                <w:i/>
                <w:color w:val="000000"/>
                <w:sz w:val="24"/>
                <w:szCs w:val="24"/>
              </w:rPr>
            </w:pPr>
            <w:r w:rsidRPr="00C601DE">
              <w:rPr>
                <w:i/>
                <w:color w:val="000000"/>
                <w:sz w:val="24"/>
                <w:szCs w:val="24"/>
                <w:lang w:val="en-US"/>
              </w:rPr>
              <w:t>a</w:t>
            </w:r>
            <w:r w:rsidRPr="00C601DE">
              <w:rPr>
                <w:i/>
                <w:color w:val="000000"/>
                <w:sz w:val="24"/>
                <w:szCs w:val="24"/>
                <w:vertAlign w:val="subscript"/>
              </w:rPr>
              <w:t>2</w:t>
            </w:r>
          </w:p>
        </w:tc>
        <w:tc>
          <w:tcPr>
            <w:tcW w:w="836" w:type="dxa"/>
          </w:tcPr>
          <w:p w14:paraId="6A219205" w14:textId="77777777" w:rsidR="00B2571C" w:rsidRPr="00C601DE" w:rsidRDefault="00B2571C" w:rsidP="00B2571C">
            <w:pPr>
              <w:rPr>
                <w:i/>
                <w:color w:val="000000"/>
                <w:sz w:val="24"/>
                <w:szCs w:val="24"/>
              </w:rPr>
            </w:pPr>
            <w:r w:rsidRPr="00C601DE">
              <w:rPr>
                <w:i/>
                <w:color w:val="000000"/>
                <w:sz w:val="24"/>
                <w:szCs w:val="24"/>
                <w:lang w:val="en-US"/>
              </w:rPr>
              <w:t>b</w:t>
            </w:r>
            <w:r w:rsidRPr="00C601DE">
              <w:rPr>
                <w:i/>
                <w:color w:val="000000"/>
                <w:sz w:val="24"/>
                <w:szCs w:val="24"/>
                <w:vertAlign w:val="subscript"/>
              </w:rPr>
              <w:t>2</w:t>
            </w:r>
          </w:p>
        </w:tc>
      </w:tr>
      <w:tr w:rsidR="00B2571C" w:rsidRPr="00C601DE" w14:paraId="5F11EB02" w14:textId="77777777" w:rsidTr="00E7135C">
        <w:tc>
          <w:tcPr>
            <w:tcW w:w="1386" w:type="dxa"/>
          </w:tcPr>
          <w:p w14:paraId="034D8387" w14:textId="77777777" w:rsidR="00B2571C" w:rsidRPr="00C601DE" w:rsidRDefault="00B2571C" w:rsidP="00B2571C">
            <w:pPr>
              <w:rPr>
                <w:i/>
                <w:iCs/>
                <w:color w:val="000000"/>
                <w:sz w:val="24"/>
                <w:szCs w:val="24"/>
                <w:lang w:val="en-US"/>
              </w:rPr>
            </w:pPr>
            <w:r w:rsidRPr="00C601DE">
              <w:rPr>
                <w:i/>
                <w:iCs/>
                <w:color w:val="000000"/>
                <w:sz w:val="24"/>
                <w:szCs w:val="24"/>
                <w:lang w:val="en-US"/>
              </w:rPr>
              <w:t>P</w:t>
            </w:r>
          </w:p>
        </w:tc>
        <w:tc>
          <w:tcPr>
            <w:tcW w:w="2850" w:type="dxa"/>
          </w:tcPr>
          <w:p w14:paraId="4FBB915B" w14:textId="77777777" w:rsidR="00B2571C" w:rsidRPr="00C601DE" w:rsidRDefault="00B2571C" w:rsidP="00B2571C">
            <w:pPr>
              <w:rPr>
                <w:color w:val="000000"/>
                <w:sz w:val="24"/>
                <w:szCs w:val="24"/>
              </w:rPr>
            </w:pPr>
            <w:r w:rsidRPr="00C601DE">
              <w:rPr>
                <w:color w:val="000000"/>
                <w:sz w:val="24"/>
                <w:szCs w:val="24"/>
              </w:rPr>
              <w:t>Для всех водосборов</w:t>
            </w:r>
          </w:p>
          <w:p w14:paraId="69C43C8E" w14:textId="77777777" w:rsidR="00B2571C" w:rsidRPr="00C601DE" w:rsidRDefault="00B2571C" w:rsidP="00B2571C">
            <w:pPr>
              <w:rPr>
                <w:color w:val="000000"/>
                <w:sz w:val="24"/>
                <w:szCs w:val="24"/>
              </w:rPr>
            </w:pPr>
            <w:r w:rsidRPr="00C601DE">
              <w:rPr>
                <w:color w:val="000000"/>
                <w:sz w:val="24"/>
                <w:szCs w:val="24"/>
              </w:rPr>
              <w:t>&lt;1000 км</w:t>
            </w:r>
            <w:r w:rsidRPr="00C601DE">
              <w:rPr>
                <w:color w:val="000000"/>
                <w:sz w:val="24"/>
                <w:szCs w:val="24"/>
                <w:vertAlign w:val="superscript"/>
              </w:rPr>
              <w:t>2</w:t>
            </w:r>
          </w:p>
          <w:p w14:paraId="28540507" w14:textId="77777777" w:rsidR="00B2571C" w:rsidRPr="00C601DE" w:rsidRDefault="00B2571C" w:rsidP="00B2571C">
            <w:pPr>
              <w:rPr>
                <w:color w:val="000000"/>
                <w:sz w:val="24"/>
                <w:szCs w:val="24"/>
              </w:rPr>
            </w:pPr>
            <w:r w:rsidRPr="00C601DE">
              <w:rPr>
                <w:color w:val="000000"/>
                <w:sz w:val="24"/>
                <w:szCs w:val="24"/>
              </w:rPr>
              <w:t>1000 – 10000 км</w:t>
            </w:r>
            <w:r w:rsidRPr="00C601DE">
              <w:rPr>
                <w:color w:val="000000"/>
                <w:sz w:val="24"/>
                <w:szCs w:val="24"/>
                <w:vertAlign w:val="superscript"/>
              </w:rPr>
              <w:t>2</w:t>
            </w:r>
          </w:p>
          <w:p w14:paraId="3A51B788" w14:textId="77777777" w:rsidR="00B2571C" w:rsidRPr="00C601DE" w:rsidRDefault="00B2571C" w:rsidP="00B2571C">
            <w:pPr>
              <w:rPr>
                <w:color w:val="000000"/>
                <w:sz w:val="24"/>
                <w:szCs w:val="24"/>
              </w:rPr>
            </w:pPr>
            <w:r w:rsidRPr="00C601DE">
              <w:rPr>
                <w:color w:val="000000"/>
                <w:sz w:val="24"/>
                <w:szCs w:val="24"/>
              </w:rPr>
              <w:t>&gt;10000 км</w:t>
            </w:r>
            <w:r w:rsidRPr="00C601DE">
              <w:rPr>
                <w:color w:val="000000"/>
                <w:sz w:val="24"/>
                <w:szCs w:val="24"/>
                <w:vertAlign w:val="superscript"/>
              </w:rPr>
              <w:t>2</w:t>
            </w:r>
          </w:p>
        </w:tc>
        <w:tc>
          <w:tcPr>
            <w:tcW w:w="846" w:type="dxa"/>
          </w:tcPr>
          <w:p w14:paraId="6BFABC03" w14:textId="77777777" w:rsidR="00B2571C" w:rsidRPr="00C601DE" w:rsidRDefault="00B2571C" w:rsidP="00B2571C">
            <w:pPr>
              <w:rPr>
                <w:color w:val="000000"/>
                <w:sz w:val="24"/>
                <w:szCs w:val="24"/>
              </w:rPr>
            </w:pPr>
            <w:r w:rsidRPr="00C601DE">
              <w:rPr>
                <w:color w:val="000000"/>
                <w:sz w:val="24"/>
                <w:szCs w:val="24"/>
              </w:rPr>
              <w:t>26,6</w:t>
            </w:r>
          </w:p>
          <w:p w14:paraId="0D0BB69B" w14:textId="77777777" w:rsidR="00B2571C" w:rsidRPr="00C601DE" w:rsidRDefault="00B2571C" w:rsidP="00B2571C">
            <w:pPr>
              <w:rPr>
                <w:color w:val="000000"/>
                <w:sz w:val="24"/>
                <w:szCs w:val="24"/>
              </w:rPr>
            </w:pPr>
            <w:r w:rsidRPr="00C601DE">
              <w:rPr>
                <w:color w:val="000000"/>
                <w:sz w:val="24"/>
                <w:szCs w:val="24"/>
              </w:rPr>
              <w:t>41,4</w:t>
            </w:r>
          </w:p>
          <w:p w14:paraId="156900FF" w14:textId="77777777" w:rsidR="00B2571C" w:rsidRPr="00C601DE" w:rsidRDefault="00B2571C" w:rsidP="00B2571C">
            <w:pPr>
              <w:rPr>
                <w:color w:val="000000"/>
                <w:sz w:val="24"/>
                <w:szCs w:val="24"/>
              </w:rPr>
            </w:pPr>
            <w:r w:rsidRPr="00C601DE">
              <w:rPr>
                <w:color w:val="000000"/>
                <w:sz w:val="24"/>
                <w:szCs w:val="24"/>
              </w:rPr>
              <w:t>21,7</w:t>
            </w:r>
          </w:p>
          <w:p w14:paraId="78580250" w14:textId="77777777" w:rsidR="00B2571C" w:rsidRPr="00C601DE" w:rsidRDefault="00B2571C" w:rsidP="00B2571C">
            <w:pPr>
              <w:rPr>
                <w:color w:val="000000"/>
                <w:sz w:val="24"/>
                <w:szCs w:val="24"/>
              </w:rPr>
            </w:pPr>
            <w:r w:rsidRPr="00C601DE">
              <w:rPr>
                <w:color w:val="000000"/>
                <w:sz w:val="24"/>
                <w:szCs w:val="24"/>
              </w:rPr>
              <w:t>28,9</w:t>
            </w:r>
          </w:p>
        </w:tc>
        <w:tc>
          <w:tcPr>
            <w:tcW w:w="940" w:type="dxa"/>
          </w:tcPr>
          <w:p w14:paraId="635DA26F" w14:textId="77777777" w:rsidR="00B2571C" w:rsidRPr="00C601DE" w:rsidRDefault="00B2571C" w:rsidP="00B2571C">
            <w:pPr>
              <w:rPr>
                <w:color w:val="000000"/>
                <w:sz w:val="24"/>
                <w:szCs w:val="24"/>
              </w:rPr>
            </w:pPr>
            <w:r w:rsidRPr="00C601DE">
              <w:rPr>
                <w:color w:val="000000"/>
                <w:sz w:val="24"/>
                <w:szCs w:val="24"/>
              </w:rPr>
              <w:t>-1,71</w:t>
            </w:r>
          </w:p>
          <w:p w14:paraId="1A2D6168" w14:textId="77777777" w:rsidR="00B2571C" w:rsidRPr="00C601DE" w:rsidRDefault="00B2571C" w:rsidP="00B2571C">
            <w:pPr>
              <w:rPr>
                <w:color w:val="000000"/>
                <w:sz w:val="24"/>
                <w:szCs w:val="24"/>
              </w:rPr>
            </w:pPr>
            <w:r w:rsidRPr="00C601DE">
              <w:rPr>
                <w:color w:val="000000"/>
                <w:sz w:val="24"/>
                <w:szCs w:val="24"/>
              </w:rPr>
              <w:t>-1,93</w:t>
            </w:r>
          </w:p>
          <w:p w14:paraId="59FE8788" w14:textId="77777777" w:rsidR="00B2571C" w:rsidRPr="00C601DE" w:rsidRDefault="00B2571C" w:rsidP="00B2571C">
            <w:pPr>
              <w:rPr>
                <w:color w:val="000000"/>
                <w:sz w:val="24"/>
                <w:szCs w:val="24"/>
              </w:rPr>
            </w:pPr>
            <w:r w:rsidRPr="00C601DE">
              <w:rPr>
                <w:color w:val="000000"/>
                <w:sz w:val="24"/>
                <w:szCs w:val="24"/>
              </w:rPr>
              <w:t>-1,55</w:t>
            </w:r>
          </w:p>
          <w:p w14:paraId="14A24174" w14:textId="77777777" w:rsidR="00B2571C" w:rsidRPr="00C601DE" w:rsidRDefault="00B2571C" w:rsidP="00B2571C">
            <w:pPr>
              <w:rPr>
                <w:color w:val="000000"/>
                <w:sz w:val="24"/>
                <w:szCs w:val="24"/>
              </w:rPr>
            </w:pPr>
            <w:r w:rsidRPr="00C601DE">
              <w:rPr>
                <w:color w:val="000000"/>
                <w:sz w:val="24"/>
                <w:szCs w:val="24"/>
              </w:rPr>
              <w:t>-1,80</w:t>
            </w:r>
          </w:p>
        </w:tc>
        <w:tc>
          <w:tcPr>
            <w:tcW w:w="846" w:type="dxa"/>
          </w:tcPr>
          <w:p w14:paraId="2FB5B8D6" w14:textId="77777777" w:rsidR="00B2571C" w:rsidRPr="00C601DE" w:rsidRDefault="00B2571C" w:rsidP="00B2571C">
            <w:pPr>
              <w:rPr>
                <w:color w:val="000000"/>
                <w:sz w:val="24"/>
                <w:szCs w:val="24"/>
              </w:rPr>
            </w:pPr>
            <w:r w:rsidRPr="00C601DE">
              <w:rPr>
                <w:color w:val="000000"/>
                <w:sz w:val="24"/>
                <w:szCs w:val="24"/>
              </w:rPr>
              <w:t>13,3</w:t>
            </w:r>
          </w:p>
          <w:p w14:paraId="6980BE56" w14:textId="77777777" w:rsidR="00B2571C" w:rsidRPr="00C601DE" w:rsidRDefault="00B2571C" w:rsidP="00B2571C">
            <w:pPr>
              <w:rPr>
                <w:color w:val="000000"/>
                <w:sz w:val="24"/>
                <w:szCs w:val="24"/>
              </w:rPr>
            </w:pPr>
            <w:r w:rsidRPr="00C601DE">
              <w:rPr>
                <w:color w:val="000000"/>
                <w:sz w:val="24"/>
                <w:szCs w:val="24"/>
              </w:rPr>
              <w:t>57,6</w:t>
            </w:r>
          </w:p>
          <w:p w14:paraId="0B12C5DB" w14:textId="77777777" w:rsidR="00B2571C" w:rsidRPr="00C601DE" w:rsidRDefault="00B2571C" w:rsidP="00B2571C">
            <w:pPr>
              <w:rPr>
                <w:color w:val="000000"/>
                <w:sz w:val="24"/>
                <w:szCs w:val="24"/>
              </w:rPr>
            </w:pPr>
            <w:r w:rsidRPr="00C601DE">
              <w:rPr>
                <w:color w:val="000000"/>
                <w:sz w:val="24"/>
                <w:szCs w:val="24"/>
              </w:rPr>
              <w:t>9,3</w:t>
            </w:r>
          </w:p>
          <w:p w14:paraId="6A3D2983" w14:textId="77777777" w:rsidR="00B2571C" w:rsidRPr="00C601DE" w:rsidRDefault="00B2571C" w:rsidP="00B2571C">
            <w:pPr>
              <w:rPr>
                <w:color w:val="000000"/>
                <w:sz w:val="24"/>
                <w:szCs w:val="24"/>
              </w:rPr>
            </w:pPr>
            <w:r w:rsidRPr="00C601DE">
              <w:rPr>
                <w:color w:val="000000"/>
                <w:sz w:val="24"/>
                <w:szCs w:val="24"/>
              </w:rPr>
              <w:t>26,9</w:t>
            </w:r>
          </w:p>
        </w:tc>
        <w:tc>
          <w:tcPr>
            <w:tcW w:w="836" w:type="dxa"/>
          </w:tcPr>
          <w:p w14:paraId="476E8751" w14:textId="77777777" w:rsidR="00B2571C" w:rsidRPr="00C601DE" w:rsidRDefault="00B2571C" w:rsidP="00B2571C">
            <w:pPr>
              <w:rPr>
                <w:color w:val="000000"/>
                <w:sz w:val="24"/>
                <w:szCs w:val="24"/>
              </w:rPr>
            </w:pPr>
            <w:r w:rsidRPr="00C601DE">
              <w:rPr>
                <w:color w:val="000000"/>
                <w:sz w:val="24"/>
                <w:szCs w:val="24"/>
              </w:rPr>
              <w:t>-0,93</w:t>
            </w:r>
          </w:p>
          <w:p w14:paraId="764A0A82" w14:textId="77777777" w:rsidR="00B2571C" w:rsidRPr="00C601DE" w:rsidRDefault="00B2571C" w:rsidP="00B2571C">
            <w:pPr>
              <w:rPr>
                <w:color w:val="000000"/>
                <w:sz w:val="24"/>
                <w:szCs w:val="24"/>
              </w:rPr>
            </w:pPr>
            <w:r w:rsidRPr="00C601DE">
              <w:rPr>
                <w:color w:val="000000"/>
                <w:sz w:val="24"/>
                <w:szCs w:val="24"/>
              </w:rPr>
              <w:t>-1,26</w:t>
            </w:r>
          </w:p>
          <w:p w14:paraId="11822680" w14:textId="77777777" w:rsidR="00B2571C" w:rsidRPr="00C601DE" w:rsidRDefault="00B2571C" w:rsidP="00B2571C">
            <w:pPr>
              <w:rPr>
                <w:color w:val="000000"/>
                <w:sz w:val="24"/>
                <w:szCs w:val="24"/>
              </w:rPr>
            </w:pPr>
            <w:r w:rsidRPr="00C601DE">
              <w:rPr>
                <w:color w:val="000000"/>
                <w:sz w:val="24"/>
                <w:szCs w:val="24"/>
              </w:rPr>
              <w:t>-0,81</w:t>
            </w:r>
          </w:p>
          <w:p w14:paraId="490BA6FC" w14:textId="77777777" w:rsidR="00B2571C" w:rsidRPr="00C601DE" w:rsidRDefault="00B2571C" w:rsidP="00B2571C">
            <w:pPr>
              <w:rPr>
                <w:color w:val="000000"/>
                <w:sz w:val="24"/>
                <w:szCs w:val="24"/>
              </w:rPr>
            </w:pPr>
            <w:r w:rsidRPr="00C601DE">
              <w:rPr>
                <w:color w:val="000000"/>
                <w:sz w:val="24"/>
                <w:szCs w:val="24"/>
              </w:rPr>
              <w:t>-1,25</w:t>
            </w:r>
          </w:p>
        </w:tc>
      </w:tr>
      <w:tr w:rsidR="00B2571C" w:rsidRPr="00C601DE" w14:paraId="48B10D45" w14:textId="77777777" w:rsidTr="00E7135C">
        <w:trPr>
          <w:trHeight w:val="53"/>
        </w:trPr>
        <w:tc>
          <w:tcPr>
            <w:tcW w:w="1386" w:type="dxa"/>
            <w:tcBorders>
              <w:bottom w:val="single" w:sz="4" w:space="0" w:color="auto"/>
            </w:tcBorders>
          </w:tcPr>
          <w:p w14:paraId="4D71A748" w14:textId="77777777" w:rsidR="00B2571C" w:rsidRPr="00C601DE" w:rsidRDefault="00B2571C" w:rsidP="00B2571C">
            <w:pPr>
              <w:rPr>
                <w:i/>
                <w:iCs/>
                <w:color w:val="000000"/>
                <w:sz w:val="24"/>
                <w:szCs w:val="24"/>
              </w:rPr>
            </w:pPr>
            <w:r w:rsidRPr="00C601DE">
              <w:rPr>
                <w:i/>
                <w:iCs/>
                <w:color w:val="000000"/>
                <w:sz w:val="24"/>
                <w:szCs w:val="24"/>
                <w:lang w:val="en-US"/>
              </w:rPr>
              <w:t>N</w:t>
            </w:r>
          </w:p>
        </w:tc>
        <w:tc>
          <w:tcPr>
            <w:tcW w:w="2850" w:type="dxa"/>
            <w:tcBorders>
              <w:bottom w:val="single" w:sz="4" w:space="0" w:color="auto"/>
            </w:tcBorders>
          </w:tcPr>
          <w:p w14:paraId="1C2B6327" w14:textId="77777777" w:rsidR="00B2571C" w:rsidRPr="00C601DE" w:rsidRDefault="00B2571C" w:rsidP="00B2571C">
            <w:pPr>
              <w:rPr>
                <w:color w:val="000000"/>
                <w:sz w:val="24"/>
                <w:szCs w:val="24"/>
              </w:rPr>
            </w:pPr>
            <w:r w:rsidRPr="00C601DE">
              <w:rPr>
                <w:color w:val="000000"/>
                <w:sz w:val="24"/>
                <w:szCs w:val="24"/>
              </w:rPr>
              <w:t>Для всех водосборов</w:t>
            </w:r>
          </w:p>
          <w:p w14:paraId="47879B85" w14:textId="77777777" w:rsidR="00B2571C" w:rsidRPr="00C601DE" w:rsidRDefault="00B2571C" w:rsidP="00B2571C">
            <w:pPr>
              <w:rPr>
                <w:color w:val="000000"/>
                <w:sz w:val="24"/>
                <w:szCs w:val="24"/>
              </w:rPr>
            </w:pPr>
            <w:r w:rsidRPr="00C601DE">
              <w:rPr>
                <w:color w:val="000000"/>
                <w:sz w:val="24"/>
                <w:szCs w:val="24"/>
              </w:rPr>
              <w:t>&lt;1000 км</w:t>
            </w:r>
            <w:r w:rsidRPr="00C601DE">
              <w:rPr>
                <w:color w:val="000000"/>
                <w:sz w:val="24"/>
                <w:szCs w:val="24"/>
                <w:vertAlign w:val="superscript"/>
              </w:rPr>
              <w:t>2</w:t>
            </w:r>
          </w:p>
          <w:p w14:paraId="38661AAE" w14:textId="77777777" w:rsidR="00B2571C" w:rsidRPr="00C601DE" w:rsidRDefault="00B2571C" w:rsidP="00B2571C">
            <w:pPr>
              <w:rPr>
                <w:color w:val="000000"/>
                <w:sz w:val="24"/>
                <w:szCs w:val="24"/>
              </w:rPr>
            </w:pPr>
            <w:r w:rsidRPr="00C601DE">
              <w:rPr>
                <w:color w:val="000000"/>
                <w:sz w:val="24"/>
                <w:szCs w:val="24"/>
              </w:rPr>
              <w:t>1000 – 10000 км</w:t>
            </w:r>
            <w:r w:rsidRPr="00C601DE">
              <w:rPr>
                <w:color w:val="000000"/>
                <w:sz w:val="24"/>
                <w:szCs w:val="24"/>
                <w:vertAlign w:val="superscript"/>
              </w:rPr>
              <w:t>2</w:t>
            </w:r>
          </w:p>
          <w:p w14:paraId="401A4520" w14:textId="77777777" w:rsidR="00B2571C" w:rsidRPr="00C601DE" w:rsidRDefault="00B2571C" w:rsidP="00B2571C">
            <w:pPr>
              <w:rPr>
                <w:color w:val="000000"/>
                <w:sz w:val="24"/>
                <w:szCs w:val="24"/>
              </w:rPr>
            </w:pPr>
            <w:r w:rsidRPr="00C601DE">
              <w:rPr>
                <w:color w:val="000000"/>
                <w:sz w:val="24"/>
                <w:szCs w:val="24"/>
              </w:rPr>
              <w:t>&gt;10000 км</w:t>
            </w:r>
            <w:r w:rsidRPr="00C601DE">
              <w:rPr>
                <w:color w:val="000000"/>
                <w:sz w:val="24"/>
                <w:szCs w:val="24"/>
                <w:vertAlign w:val="superscript"/>
              </w:rPr>
              <w:t>2</w:t>
            </w:r>
          </w:p>
        </w:tc>
        <w:tc>
          <w:tcPr>
            <w:tcW w:w="846" w:type="dxa"/>
            <w:tcBorders>
              <w:bottom w:val="single" w:sz="4" w:space="0" w:color="auto"/>
            </w:tcBorders>
          </w:tcPr>
          <w:p w14:paraId="4ADAB424" w14:textId="77777777" w:rsidR="00B2571C" w:rsidRPr="00C601DE" w:rsidRDefault="00B2571C" w:rsidP="00B2571C">
            <w:pPr>
              <w:rPr>
                <w:color w:val="000000"/>
                <w:sz w:val="24"/>
                <w:szCs w:val="24"/>
              </w:rPr>
            </w:pPr>
            <w:r w:rsidRPr="00C601DE">
              <w:rPr>
                <w:color w:val="000000"/>
                <w:sz w:val="24"/>
                <w:szCs w:val="24"/>
              </w:rPr>
              <w:t>6,9</w:t>
            </w:r>
          </w:p>
          <w:p w14:paraId="433DA8E9" w14:textId="77777777" w:rsidR="00B2571C" w:rsidRPr="00C601DE" w:rsidRDefault="00B2571C" w:rsidP="00B2571C">
            <w:pPr>
              <w:rPr>
                <w:color w:val="000000"/>
                <w:sz w:val="24"/>
                <w:szCs w:val="24"/>
              </w:rPr>
            </w:pPr>
            <w:r w:rsidRPr="00C601DE">
              <w:rPr>
                <w:color w:val="000000"/>
                <w:sz w:val="24"/>
                <w:szCs w:val="24"/>
              </w:rPr>
              <w:t>3,5</w:t>
            </w:r>
          </w:p>
          <w:p w14:paraId="2F85D8B3" w14:textId="77777777" w:rsidR="00B2571C" w:rsidRPr="00C601DE" w:rsidRDefault="00B2571C" w:rsidP="00B2571C">
            <w:pPr>
              <w:rPr>
                <w:color w:val="000000"/>
                <w:sz w:val="24"/>
                <w:szCs w:val="24"/>
              </w:rPr>
            </w:pPr>
            <w:r w:rsidRPr="00C601DE">
              <w:rPr>
                <w:color w:val="000000"/>
                <w:sz w:val="24"/>
                <w:szCs w:val="24"/>
              </w:rPr>
              <w:t>5,8</w:t>
            </w:r>
          </w:p>
          <w:p w14:paraId="3CD70DA4" w14:textId="77777777" w:rsidR="00B2571C" w:rsidRPr="00C601DE" w:rsidRDefault="00B2571C" w:rsidP="00B2571C">
            <w:pPr>
              <w:rPr>
                <w:color w:val="000000"/>
                <w:sz w:val="24"/>
                <w:szCs w:val="24"/>
              </w:rPr>
            </w:pPr>
            <w:r w:rsidRPr="00C601DE">
              <w:rPr>
                <w:color w:val="000000"/>
                <w:sz w:val="24"/>
                <w:szCs w:val="24"/>
              </w:rPr>
              <w:t>7,9</w:t>
            </w:r>
          </w:p>
        </w:tc>
        <w:tc>
          <w:tcPr>
            <w:tcW w:w="940" w:type="dxa"/>
            <w:tcBorders>
              <w:bottom w:val="single" w:sz="4" w:space="0" w:color="auto"/>
            </w:tcBorders>
          </w:tcPr>
          <w:p w14:paraId="2133126A" w14:textId="77777777" w:rsidR="00B2571C" w:rsidRPr="00C601DE" w:rsidRDefault="00B2571C" w:rsidP="00B2571C">
            <w:pPr>
              <w:rPr>
                <w:color w:val="000000"/>
                <w:sz w:val="24"/>
                <w:szCs w:val="24"/>
              </w:rPr>
            </w:pPr>
            <w:r w:rsidRPr="00C601DE">
              <w:rPr>
                <w:color w:val="000000"/>
                <w:sz w:val="24"/>
                <w:szCs w:val="24"/>
              </w:rPr>
              <w:t>-1,10</w:t>
            </w:r>
          </w:p>
          <w:p w14:paraId="3F562B13" w14:textId="77777777" w:rsidR="00B2571C" w:rsidRPr="00C601DE" w:rsidRDefault="00B2571C" w:rsidP="00B2571C">
            <w:pPr>
              <w:rPr>
                <w:color w:val="000000"/>
                <w:sz w:val="24"/>
                <w:szCs w:val="24"/>
              </w:rPr>
            </w:pPr>
            <w:r w:rsidRPr="00C601DE">
              <w:rPr>
                <w:color w:val="000000"/>
                <w:sz w:val="24"/>
                <w:szCs w:val="24"/>
              </w:rPr>
              <w:t>-1,01</w:t>
            </w:r>
          </w:p>
          <w:p w14:paraId="67BF4514" w14:textId="77777777" w:rsidR="00B2571C" w:rsidRPr="00C601DE" w:rsidRDefault="00B2571C" w:rsidP="00B2571C">
            <w:pPr>
              <w:rPr>
                <w:color w:val="000000"/>
                <w:sz w:val="24"/>
                <w:szCs w:val="24"/>
              </w:rPr>
            </w:pPr>
            <w:r w:rsidRPr="00C601DE">
              <w:rPr>
                <w:color w:val="000000"/>
                <w:sz w:val="24"/>
                <w:szCs w:val="24"/>
              </w:rPr>
              <w:t>-0,96</w:t>
            </w:r>
          </w:p>
          <w:p w14:paraId="2FC9ED8D" w14:textId="77777777" w:rsidR="00B2571C" w:rsidRPr="00C601DE" w:rsidRDefault="00B2571C" w:rsidP="00B2571C">
            <w:pPr>
              <w:rPr>
                <w:color w:val="000000"/>
                <w:sz w:val="24"/>
                <w:szCs w:val="24"/>
              </w:rPr>
            </w:pPr>
            <w:r w:rsidRPr="00C601DE">
              <w:rPr>
                <w:color w:val="000000"/>
                <w:sz w:val="24"/>
                <w:szCs w:val="24"/>
              </w:rPr>
              <w:t>-1,03</w:t>
            </w:r>
          </w:p>
        </w:tc>
        <w:tc>
          <w:tcPr>
            <w:tcW w:w="846" w:type="dxa"/>
            <w:tcBorders>
              <w:bottom w:val="single" w:sz="4" w:space="0" w:color="auto"/>
            </w:tcBorders>
          </w:tcPr>
          <w:p w14:paraId="70AB1987" w14:textId="77777777" w:rsidR="00B2571C" w:rsidRPr="00C601DE" w:rsidRDefault="00B2571C" w:rsidP="00B2571C">
            <w:pPr>
              <w:rPr>
                <w:color w:val="000000"/>
                <w:sz w:val="24"/>
                <w:szCs w:val="24"/>
              </w:rPr>
            </w:pPr>
            <w:r w:rsidRPr="00C601DE">
              <w:rPr>
                <w:color w:val="000000"/>
                <w:sz w:val="24"/>
                <w:szCs w:val="24"/>
              </w:rPr>
              <w:t>5,9</w:t>
            </w:r>
          </w:p>
          <w:p w14:paraId="6EFF520B" w14:textId="77777777" w:rsidR="00B2571C" w:rsidRPr="00C601DE" w:rsidRDefault="00B2571C" w:rsidP="00B2571C">
            <w:pPr>
              <w:rPr>
                <w:color w:val="000000"/>
                <w:sz w:val="24"/>
                <w:szCs w:val="24"/>
              </w:rPr>
            </w:pPr>
            <w:r w:rsidRPr="00C601DE">
              <w:rPr>
                <w:color w:val="000000"/>
                <w:sz w:val="24"/>
                <w:szCs w:val="24"/>
              </w:rPr>
              <w:t>3,3</w:t>
            </w:r>
          </w:p>
          <w:p w14:paraId="53FB4F87" w14:textId="77777777" w:rsidR="00B2571C" w:rsidRPr="00C601DE" w:rsidRDefault="00B2571C" w:rsidP="00B2571C">
            <w:pPr>
              <w:rPr>
                <w:color w:val="000000"/>
                <w:sz w:val="24"/>
                <w:szCs w:val="24"/>
              </w:rPr>
            </w:pPr>
            <w:r w:rsidRPr="00C601DE">
              <w:rPr>
                <w:color w:val="000000"/>
                <w:sz w:val="24"/>
                <w:szCs w:val="24"/>
              </w:rPr>
              <w:t>4,4</w:t>
            </w:r>
          </w:p>
          <w:p w14:paraId="6B26DEA8" w14:textId="77777777" w:rsidR="00B2571C" w:rsidRPr="00C601DE" w:rsidRDefault="00B2571C" w:rsidP="00B2571C">
            <w:pPr>
              <w:rPr>
                <w:color w:val="000000"/>
                <w:sz w:val="24"/>
                <w:szCs w:val="24"/>
              </w:rPr>
            </w:pPr>
            <w:r w:rsidRPr="00C601DE">
              <w:rPr>
                <w:color w:val="000000"/>
                <w:sz w:val="24"/>
                <w:szCs w:val="24"/>
              </w:rPr>
              <w:t>10,9</w:t>
            </w:r>
          </w:p>
        </w:tc>
        <w:tc>
          <w:tcPr>
            <w:tcW w:w="836" w:type="dxa"/>
            <w:tcBorders>
              <w:bottom w:val="single" w:sz="4" w:space="0" w:color="auto"/>
            </w:tcBorders>
          </w:tcPr>
          <w:p w14:paraId="4D38D375" w14:textId="77777777" w:rsidR="00B2571C" w:rsidRPr="00C601DE" w:rsidRDefault="00B2571C" w:rsidP="00B2571C">
            <w:pPr>
              <w:rPr>
                <w:color w:val="000000"/>
                <w:sz w:val="24"/>
                <w:szCs w:val="24"/>
              </w:rPr>
            </w:pPr>
            <w:r w:rsidRPr="00C601DE">
              <w:rPr>
                <w:color w:val="000000"/>
                <w:sz w:val="24"/>
                <w:szCs w:val="24"/>
              </w:rPr>
              <w:t>-0,75</w:t>
            </w:r>
          </w:p>
          <w:p w14:paraId="1815163C" w14:textId="77777777" w:rsidR="00B2571C" w:rsidRPr="00C601DE" w:rsidRDefault="00B2571C" w:rsidP="00B2571C">
            <w:pPr>
              <w:rPr>
                <w:color w:val="000000"/>
                <w:sz w:val="24"/>
                <w:szCs w:val="24"/>
              </w:rPr>
            </w:pPr>
            <w:r w:rsidRPr="00C601DE">
              <w:rPr>
                <w:color w:val="000000"/>
                <w:sz w:val="24"/>
                <w:szCs w:val="24"/>
              </w:rPr>
              <w:t>-0,65</w:t>
            </w:r>
          </w:p>
          <w:p w14:paraId="7C02B065" w14:textId="77777777" w:rsidR="00B2571C" w:rsidRPr="00C601DE" w:rsidRDefault="00B2571C" w:rsidP="00B2571C">
            <w:pPr>
              <w:rPr>
                <w:color w:val="000000"/>
                <w:sz w:val="24"/>
                <w:szCs w:val="24"/>
              </w:rPr>
            </w:pPr>
            <w:r w:rsidRPr="00C601DE">
              <w:rPr>
                <w:color w:val="000000"/>
                <w:sz w:val="24"/>
                <w:szCs w:val="24"/>
              </w:rPr>
              <w:t>-0,62</w:t>
            </w:r>
          </w:p>
          <w:p w14:paraId="0E36002A" w14:textId="77777777" w:rsidR="00B2571C" w:rsidRPr="00C601DE" w:rsidRDefault="00B2571C" w:rsidP="00B2571C">
            <w:pPr>
              <w:rPr>
                <w:color w:val="000000"/>
                <w:sz w:val="24"/>
                <w:szCs w:val="24"/>
              </w:rPr>
            </w:pPr>
            <w:r w:rsidRPr="00C601DE">
              <w:rPr>
                <w:color w:val="000000"/>
                <w:sz w:val="24"/>
                <w:szCs w:val="24"/>
              </w:rPr>
              <w:t>-0,94</w:t>
            </w:r>
          </w:p>
        </w:tc>
      </w:tr>
    </w:tbl>
    <w:p w14:paraId="4B56EAE1" w14:textId="77777777" w:rsidR="00B2571C" w:rsidRPr="00C601DE" w:rsidRDefault="00B2571C" w:rsidP="00B2571C">
      <w:pPr>
        <w:widowControl w:val="0"/>
        <w:tabs>
          <w:tab w:val="left" w:pos="709"/>
        </w:tabs>
        <w:spacing w:after="0" w:line="360" w:lineRule="auto"/>
        <w:jc w:val="both"/>
        <w:rPr>
          <w:rFonts w:ascii="Times New Roman" w:eastAsia="SimSun" w:hAnsi="Times New Roman" w:cs="Times New Roman"/>
          <w:color w:val="000000"/>
          <w:sz w:val="24"/>
          <w:szCs w:val="24"/>
          <w:lang w:eastAsia="ru-RU"/>
        </w:rPr>
      </w:pPr>
    </w:p>
    <w:p w14:paraId="607D9945" w14:textId="5F2B88E4" w:rsidR="00B2571C" w:rsidRPr="00C601DE" w:rsidRDefault="00BE40AB" w:rsidP="00B14E1E">
      <w:pPr>
        <w:spacing w:after="0" w:line="360" w:lineRule="auto"/>
        <w:ind w:firstLine="709"/>
        <w:jc w:val="both"/>
        <w:rPr>
          <w:rFonts w:ascii="Times New Roman" w:eastAsia="SimSun" w:hAnsi="Times New Roman" w:cs="Times New Roman"/>
          <w:color w:val="000000"/>
          <w:sz w:val="24"/>
          <w:szCs w:val="24"/>
          <w:lang w:eastAsia="ru-RU"/>
        </w:rPr>
      </w:pPr>
      <w:r w:rsidRPr="00C601DE">
        <w:rPr>
          <w:rFonts w:ascii="Times New Roman" w:eastAsia="Calibri" w:hAnsi="Times New Roman" w:cs="Times New Roman"/>
          <w:color w:val="000000"/>
          <w:sz w:val="24"/>
          <w:szCs w:val="24"/>
        </w:rPr>
        <w:t xml:space="preserve">В соответствии с формулами (4) и (5) увеличение площади водных объектов приводит к увеличению удержания химических веществ и соответственно снижению значений выноса веществ с водосбора. В то же время увеличение стока приводит как к увеличению эмиссии веществ из почв в соответствии с формулой (3), так и к уменьшению удержания химических веществ водными объектами водосбора в соответствии с (4) и (5). </w:t>
      </w:r>
      <w:r w:rsidR="00B2571C" w:rsidRPr="00C601DE">
        <w:rPr>
          <w:rFonts w:ascii="Times New Roman" w:eastAsia="SimSun" w:hAnsi="Times New Roman" w:cs="Times New Roman"/>
          <w:color w:val="000000"/>
          <w:sz w:val="24"/>
          <w:szCs w:val="24"/>
          <w:lang w:eastAsia="ru-RU"/>
        </w:rPr>
        <w:t>Графическая иллюстрация уравнения (4) представлена на рис</w:t>
      </w:r>
      <w:r w:rsidR="00D93D6D">
        <w:rPr>
          <w:rFonts w:ascii="Times New Roman" w:eastAsia="SimSun" w:hAnsi="Times New Roman" w:cs="Times New Roman"/>
          <w:color w:val="000000"/>
          <w:sz w:val="24"/>
          <w:szCs w:val="24"/>
          <w:lang w:eastAsia="ru-RU"/>
        </w:rPr>
        <w:t>.</w:t>
      </w:r>
      <w:r w:rsidR="00E91D54">
        <w:rPr>
          <w:rFonts w:ascii="Times New Roman" w:eastAsia="SimSun" w:hAnsi="Times New Roman" w:cs="Times New Roman"/>
          <w:color w:val="000000"/>
          <w:sz w:val="24"/>
          <w:szCs w:val="24"/>
          <w:lang w:eastAsia="ru-RU"/>
        </w:rPr>
        <w:t xml:space="preserve"> 3</w:t>
      </w:r>
      <w:r w:rsidR="00B2571C" w:rsidRPr="00C601DE">
        <w:rPr>
          <w:rFonts w:ascii="Times New Roman" w:eastAsia="SimSun" w:hAnsi="Times New Roman" w:cs="Times New Roman"/>
          <w:color w:val="000000"/>
          <w:sz w:val="24"/>
          <w:szCs w:val="24"/>
          <w:lang w:eastAsia="ru-RU"/>
        </w:rPr>
        <w:t xml:space="preserve">. </w:t>
      </w:r>
    </w:p>
    <w:tbl>
      <w:tblPr>
        <w:tblStyle w:val="a3"/>
        <w:tblW w:w="0" w:type="auto"/>
        <w:tblLook w:val="04A0" w:firstRow="1" w:lastRow="0" w:firstColumn="1" w:lastColumn="0" w:noHBand="0" w:noVBand="1"/>
      </w:tblPr>
      <w:tblGrid>
        <w:gridCol w:w="4771"/>
        <w:gridCol w:w="4800"/>
      </w:tblGrid>
      <w:tr w:rsidR="00B2571C" w:rsidRPr="00C601DE" w14:paraId="61908CE6" w14:textId="77777777" w:rsidTr="00E7135C">
        <w:tc>
          <w:tcPr>
            <w:tcW w:w="4785" w:type="dxa"/>
          </w:tcPr>
          <w:p w14:paraId="4D6DDC9C" w14:textId="77777777" w:rsidR="00B2571C" w:rsidRPr="00C601DE" w:rsidRDefault="00B2571C" w:rsidP="00B2571C">
            <w:pPr>
              <w:widowControl w:val="0"/>
              <w:tabs>
                <w:tab w:val="left" w:pos="709"/>
              </w:tabs>
              <w:rPr>
                <w:rFonts w:eastAsia="SimSun"/>
                <w:color w:val="000000"/>
                <w:sz w:val="24"/>
                <w:szCs w:val="24"/>
                <w:lang w:val="en-US"/>
              </w:rPr>
            </w:pPr>
            <w:r w:rsidRPr="00C601DE">
              <w:rPr>
                <w:rFonts w:ascii="Courier New" w:eastAsia="SimSun" w:hAnsi="Courier New"/>
                <w:noProof/>
                <w:color w:val="000000"/>
              </w:rPr>
              <w:lastRenderedPageBreak/>
              <w:drawing>
                <wp:inline distT="0" distB="0" distL="0" distR="0" wp14:anchorId="01016F51" wp14:editId="2F18228F">
                  <wp:extent cx="2910177" cy="2135646"/>
                  <wp:effectExtent l="19050" t="0" r="4473"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2910308" cy="2135742"/>
                          </a:xfrm>
                          <a:prstGeom prst="rect">
                            <a:avLst/>
                          </a:prstGeom>
                          <a:noFill/>
                          <a:ln w="9525">
                            <a:noFill/>
                            <a:miter lim="800000"/>
                            <a:headEnd/>
                            <a:tailEnd/>
                          </a:ln>
                        </pic:spPr>
                      </pic:pic>
                    </a:graphicData>
                  </a:graphic>
                </wp:inline>
              </w:drawing>
            </w:r>
          </w:p>
        </w:tc>
        <w:tc>
          <w:tcPr>
            <w:tcW w:w="4786" w:type="dxa"/>
          </w:tcPr>
          <w:p w14:paraId="0AB51FC5" w14:textId="77777777" w:rsidR="00B2571C" w:rsidRPr="00C601DE" w:rsidRDefault="00B2571C" w:rsidP="00B2571C">
            <w:pPr>
              <w:widowControl w:val="0"/>
              <w:tabs>
                <w:tab w:val="left" w:pos="709"/>
              </w:tabs>
              <w:rPr>
                <w:rFonts w:eastAsia="SimSun"/>
                <w:color w:val="000000"/>
                <w:sz w:val="24"/>
                <w:szCs w:val="24"/>
                <w:lang w:val="en-US"/>
              </w:rPr>
            </w:pPr>
            <w:r w:rsidRPr="00C601DE">
              <w:rPr>
                <w:rFonts w:ascii="Courier New" w:eastAsia="SimSun" w:hAnsi="Courier New"/>
                <w:noProof/>
                <w:color w:val="000000"/>
              </w:rPr>
              <w:drawing>
                <wp:inline distT="0" distB="0" distL="0" distR="0" wp14:anchorId="4BF2A144" wp14:editId="36218076">
                  <wp:extent cx="2931539" cy="2168695"/>
                  <wp:effectExtent l="19050" t="0" r="216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934377" cy="2170794"/>
                          </a:xfrm>
                          <a:prstGeom prst="rect">
                            <a:avLst/>
                          </a:prstGeom>
                          <a:noFill/>
                          <a:ln w="9525">
                            <a:noFill/>
                            <a:miter lim="800000"/>
                            <a:headEnd/>
                            <a:tailEnd/>
                          </a:ln>
                        </pic:spPr>
                      </pic:pic>
                    </a:graphicData>
                  </a:graphic>
                </wp:inline>
              </w:drawing>
            </w:r>
          </w:p>
        </w:tc>
      </w:tr>
    </w:tbl>
    <w:p w14:paraId="30A2C98F" w14:textId="77777777" w:rsidR="00BE40AB" w:rsidRDefault="00BE40AB" w:rsidP="00B2571C">
      <w:pPr>
        <w:widowControl w:val="0"/>
        <w:tabs>
          <w:tab w:val="left" w:pos="709"/>
        </w:tabs>
        <w:spacing w:after="0" w:line="360" w:lineRule="auto"/>
        <w:jc w:val="both"/>
        <w:rPr>
          <w:rFonts w:ascii="Times New Roman" w:eastAsia="SimSun" w:hAnsi="Times New Roman" w:cs="Times New Roman"/>
          <w:color w:val="000000"/>
          <w:sz w:val="24"/>
          <w:szCs w:val="24"/>
          <w:lang w:eastAsia="ru-RU"/>
        </w:rPr>
      </w:pPr>
    </w:p>
    <w:p w14:paraId="77176F64" w14:textId="77777777" w:rsidR="0071466E" w:rsidRDefault="004A6315" w:rsidP="00F04270">
      <w:pPr>
        <w:widowControl w:val="0"/>
        <w:tabs>
          <w:tab w:val="left" w:pos="709"/>
        </w:tabs>
        <w:spacing w:after="0" w:line="360" w:lineRule="auto"/>
        <w:jc w:val="center"/>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Рис</w:t>
      </w:r>
      <w:r w:rsidR="00D93D6D">
        <w:rPr>
          <w:rFonts w:ascii="Times New Roman" w:eastAsia="SimSun" w:hAnsi="Times New Roman" w:cs="Times New Roman"/>
          <w:color w:val="000000"/>
          <w:sz w:val="24"/>
          <w:szCs w:val="24"/>
          <w:lang w:eastAsia="ru-RU"/>
        </w:rPr>
        <w:t xml:space="preserve">унок </w:t>
      </w:r>
      <w:r w:rsidR="00E91D54">
        <w:rPr>
          <w:rFonts w:ascii="Times New Roman" w:eastAsia="SimSun" w:hAnsi="Times New Roman" w:cs="Times New Roman"/>
          <w:color w:val="000000"/>
          <w:sz w:val="24"/>
          <w:szCs w:val="24"/>
          <w:lang w:eastAsia="ru-RU"/>
        </w:rPr>
        <w:t xml:space="preserve">3 - </w:t>
      </w:r>
      <w:r w:rsidR="00B2571C" w:rsidRPr="00C601DE">
        <w:rPr>
          <w:rFonts w:ascii="Times New Roman" w:eastAsia="SimSun" w:hAnsi="Times New Roman" w:cs="Times New Roman"/>
          <w:color w:val="000000"/>
          <w:sz w:val="24"/>
          <w:szCs w:val="24"/>
          <w:lang w:eastAsia="ru-RU"/>
        </w:rPr>
        <w:t>Зависимость значений безразмерного коэффициента удержания</w:t>
      </w:r>
      <w:r w:rsidR="00B2571C" w:rsidRPr="00C601DE">
        <w:rPr>
          <w:rFonts w:ascii="Times New Roman" w:eastAsia="SimSun" w:hAnsi="Times New Roman" w:cs="Times New Roman"/>
          <w:i/>
          <w:color w:val="000000"/>
          <w:sz w:val="24"/>
          <w:szCs w:val="24"/>
          <w:lang w:eastAsia="ru-RU"/>
        </w:rPr>
        <w:t xml:space="preserve"> </w:t>
      </w:r>
      <w:proofErr w:type="spellStart"/>
      <w:r w:rsidR="00B2571C" w:rsidRPr="00C601DE">
        <w:rPr>
          <w:rFonts w:ascii="Times New Roman" w:eastAsia="SimSun" w:hAnsi="Times New Roman" w:cs="Times New Roman"/>
          <w:i/>
          <w:color w:val="000000"/>
          <w:sz w:val="24"/>
          <w:szCs w:val="24"/>
          <w:lang w:val="en-US" w:eastAsia="ru-RU"/>
        </w:rPr>
        <w:t>k</w:t>
      </w:r>
      <w:r w:rsidR="00B2571C" w:rsidRPr="00C601DE">
        <w:rPr>
          <w:rFonts w:ascii="Times New Roman" w:eastAsia="SimSun" w:hAnsi="Times New Roman" w:cs="Times New Roman"/>
          <w:i/>
          <w:color w:val="000000"/>
          <w:sz w:val="24"/>
          <w:szCs w:val="24"/>
          <w:vertAlign w:val="subscript"/>
          <w:lang w:val="en-US" w:eastAsia="ru-RU"/>
        </w:rPr>
        <w:t>r</w:t>
      </w:r>
      <w:proofErr w:type="spellEnd"/>
      <w:r w:rsidR="00B2571C" w:rsidRPr="00C601DE">
        <w:rPr>
          <w:rFonts w:ascii="Times New Roman" w:eastAsia="SimSun" w:hAnsi="Times New Roman" w:cs="Times New Roman"/>
          <w:color w:val="000000"/>
          <w:sz w:val="24"/>
          <w:szCs w:val="24"/>
          <w:lang w:eastAsia="ru-RU"/>
        </w:rPr>
        <w:t xml:space="preserve"> </w:t>
      </w:r>
    </w:p>
    <w:p w14:paraId="017A4693" w14:textId="12F0E14F" w:rsidR="00B2571C" w:rsidRPr="00C601DE" w:rsidRDefault="00B2571C" w:rsidP="00F04270">
      <w:pPr>
        <w:widowControl w:val="0"/>
        <w:tabs>
          <w:tab w:val="left" w:pos="709"/>
        </w:tabs>
        <w:spacing w:after="0" w:line="360" w:lineRule="auto"/>
        <w:jc w:val="center"/>
        <w:rPr>
          <w:rFonts w:ascii="Times New Roman" w:eastAsia="SimSun" w:hAnsi="Times New Roman" w:cs="Times New Roman"/>
          <w:sz w:val="24"/>
          <w:szCs w:val="24"/>
          <w:lang w:eastAsia="ru-RU"/>
        </w:rPr>
      </w:pPr>
      <w:r w:rsidRPr="00C601DE">
        <w:rPr>
          <w:rFonts w:ascii="Times New Roman" w:eastAsia="SimSun" w:hAnsi="Times New Roman" w:cs="Times New Roman"/>
          <w:color w:val="000000"/>
          <w:sz w:val="24"/>
          <w:szCs w:val="24"/>
          <w:lang w:eastAsia="ru-RU"/>
        </w:rPr>
        <w:t>от модуля стока</w:t>
      </w:r>
      <w:r w:rsidR="0071466E">
        <w:rPr>
          <w:rFonts w:ascii="Times New Roman" w:eastAsia="SimSun" w:hAnsi="Times New Roman" w:cs="Times New Roman"/>
          <w:color w:val="000000"/>
          <w:sz w:val="24"/>
          <w:szCs w:val="24"/>
          <w:lang w:eastAsia="ru-RU"/>
        </w:rPr>
        <w:t xml:space="preserve"> </w:t>
      </w:r>
      <w:r w:rsidRPr="00C601DE">
        <w:rPr>
          <w:rFonts w:ascii="Times New Roman" w:eastAsia="SimSun" w:hAnsi="Times New Roman" w:cs="Times New Roman"/>
          <w:i/>
          <w:sz w:val="24"/>
          <w:szCs w:val="24"/>
          <w:lang w:val="en-US" w:eastAsia="ru-RU"/>
        </w:rPr>
        <w:t>q</w:t>
      </w:r>
      <w:r w:rsidRPr="00C601DE">
        <w:rPr>
          <w:rFonts w:ascii="Times New Roman" w:eastAsia="SimSun" w:hAnsi="Times New Roman" w:cs="Times New Roman"/>
          <w:i/>
          <w:sz w:val="24"/>
          <w:szCs w:val="24"/>
          <w:lang w:eastAsia="ru-RU"/>
        </w:rPr>
        <w:t>,</w:t>
      </w:r>
      <w:r w:rsidRPr="00C601DE">
        <w:rPr>
          <w:rFonts w:ascii="Times New Roman" w:eastAsia="SimSun" w:hAnsi="Times New Roman" w:cs="Times New Roman"/>
          <w:sz w:val="24"/>
          <w:szCs w:val="24"/>
          <w:lang w:eastAsia="ru-RU"/>
        </w:rPr>
        <w:t xml:space="preserve"> л /(км</w:t>
      </w:r>
      <w:proofErr w:type="gramStart"/>
      <w:r w:rsidRPr="00C601DE">
        <w:rPr>
          <w:rFonts w:ascii="Times New Roman" w:eastAsia="SimSun" w:hAnsi="Times New Roman" w:cs="Times New Roman"/>
          <w:sz w:val="24"/>
          <w:szCs w:val="24"/>
          <w:vertAlign w:val="superscript"/>
          <w:lang w:eastAsia="ru-RU"/>
        </w:rPr>
        <w:t>2</w:t>
      </w:r>
      <w:proofErr w:type="gramEnd"/>
      <w:r w:rsidR="00F04270">
        <w:rPr>
          <w:rFonts w:ascii="Times New Roman" w:eastAsia="SimSun" w:hAnsi="Times New Roman" w:cs="Times New Roman"/>
          <w:sz w:val="24"/>
          <w:szCs w:val="24"/>
          <w:lang w:eastAsia="ru-RU"/>
        </w:rPr>
        <w:t xml:space="preserve"> сек)</w:t>
      </w:r>
    </w:p>
    <w:p w14:paraId="701B399B" w14:textId="77777777" w:rsidR="00BE40AB" w:rsidRDefault="00BE40AB" w:rsidP="00B2571C">
      <w:pPr>
        <w:widowControl w:val="0"/>
        <w:tabs>
          <w:tab w:val="left" w:pos="709"/>
        </w:tabs>
        <w:spacing w:after="0" w:line="360" w:lineRule="auto"/>
        <w:jc w:val="both"/>
        <w:rPr>
          <w:rFonts w:ascii="Times New Roman" w:eastAsia="SimSun" w:hAnsi="Times New Roman" w:cs="Times New Roman"/>
          <w:color w:val="000000"/>
          <w:sz w:val="24"/>
          <w:szCs w:val="24"/>
          <w:lang w:eastAsia="ru-RU"/>
        </w:rPr>
      </w:pPr>
    </w:p>
    <w:p w14:paraId="4AF221E9" w14:textId="1EEB3312" w:rsidR="00B2571C" w:rsidRPr="00C601DE" w:rsidRDefault="00BE40AB" w:rsidP="00BE40AB">
      <w:pPr>
        <w:widowControl w:val="0"/>
        <w:tabs>
          <w:tab w:val="left" w:pos="709"/>
        </w:tabs>
        <w:spacing w:after="0" w:line="360" w:lineRule="auto"/>
        <w:ind w:firstLine="709"/>
        <w:jc w:val="both"/>
        <w:rPr>
          <w:rFonts w:ascii="Times New Roman" w:eastAsia="SimSun" w:hAnsi="Times New Roman" w:cs="Times New Roman"/>
          <w:color w:val="000000"/>
          <w:sz w:val="24"/>
          <w:szCs w:val="24"/>
          <w:lang w:eastAsia="ru-RU"/>
        </w:rPr>
      </w:pPr>
      <w:r w:rsidRPr="00C601DE">
        <w:rPr>
          <w:rFonts w:ascii="Times New Roman" w:eastAsia="SimSun" w:hAnsi="Times New Roman" w:cs="Times New Roman"/>
          <w:color w:val="000000"/>
          <w:sz w:val="24"/>
          <w:szCs w:val="24"/>
          <w:lang w:eastAsia="ru-RU"/>
        </w:rPr>
        <w:t>При отсутствии стока (</w:t>
      </w:r>
      <w:r w:rsidRPr="00C601DE">
        <w:rPr>
          <w:rFonts w:ascii="Times New Roman" w:eastAsia="SimSun" w:hAnsi="Times New Roman" w:cs="Times New Roman"/>
          <w:i/>
          <w:color w:val="000000"/>
          <w:sz w:val="24"/>
          <w:szCs w:val="24"/>
          <w:lang w:val="en-US" w:eastAsia="ru-RU"/>
        </w:rPr>
        <w:t>q</w:t>
      </w:r>
      <w:r w:rsidRPr="00C601DE">
        <w:rPr>
          <w:rFonts w:ascii="Times New Roman" w:eastAsia="SimSun" w:hAnsi="Times New Roman" w:cs="Times New Roman"/>
          <w:color w:val="000000"/>
          <w:sz w:val="24"/>
          <w:szCs w:val="24"/>
          <w:lang w:eastAsia="ru-RU"/>
        </w:rPr>
        <w:t xml:space="preserve"> = 0) имеет место быть максимальное удержание, выраженное коэффициентом удержания </w:t>
      </w:r>
      <w:proofErr w:type="spellStart"/>
      <w:r w:rsidRPr="00C601DE">
        <w:rPr>
          <w:rFonts w:ascii="Times New Roman" w:eastAsia="SimSun" w:hAnsi="Times New Roman" w:cs="Times New Roman"/>
          <w:i/>
          <w:color w:val="000000"/>
          <w:sz w:val="24"/>
          <w:szCs w:val="24"/>
          <w:lang w:val="en-US" w:eastAsia="ru-RU"/>
        </w:rPr>
        <w:t>k</w:t>
      </w:r>
      <w:r w:rsidRPr="00C601DE">
        <w:rPr>
          <w:rFonts w:ascii="Times New Roman" w:eastAsia="SimSun" w:hAnsi="Times New Roman" w:cs="Times New Roman"/>
          <w:i/>
          <w:color w:val="000000"/>
          <w:sz w:val="24"/>
          <w:szCs w:val="24"/>
          <w:vertAlign w:val="subscript"/>
          <w:lang w:val="en-US" w:eastAsia="ru-RU"/>
        </w:rPr>
        <w:t>r</w:t>
      </w:r>
      <w:proofErr w:type="spellEnd"/>
      <w:r w:rsidRPr="00C601DE">
        <w:rPr>
          <w:rFonts w:ascii="Times New Roman" w:eastAsia="SimSun" w:hAnsi="Times New Roman" w:cs="Times New Roman"/>
          <w:color w:val="000000"/>
          <w:sz w:val="24"/>
          <w:szCs w:val="24"/>
          <w:lang w:eastAsia="ru-RU"/>
        </w:rPr>
        <w:t xml:space="preserve"> , вынос отсутствует, все биогенные вещества, поступившие на водосбор, на нем и остаются. С увеличением стока вынос также увеличивается, соответственно удержание биогенных веществ водосбором и его гидрографической сетью уменьшается.</w:t>
      </w:r>
    </w:p>
    <w:p w14:paraId="460BBD70" w14:textId="77777777" w:rsidR="00B2571C" w:rsidRPr="00C601DE" w:rsidRDefault="00B2571C" w:rsidP="00B2571C">
      <w:pPr>
        <w:widowControl w:val="0"/>
        <w:tabs>
          <w:tab w:val="left" w:pos="709"/>
        </w:tabs>
        <w:spacing w:after="0" w:line="360" w:lineRule="auto"/>
        <w:jc w:val="both"/>
        <w:rPr>
          <w:rFonts w:ascii="Times New Roman" w:eastAsia="SimSun" w:hAnsi="Times New Roman" w:cs="Times New Roman"/>
          <w:color w:val="000000"/>
          <w:sz w:val="24"/>
          <w:szCs w:val="24"/>
          <w:lang w:eastAsia="ru-RU"/>
        </w:rPr>
      </w:pPr>
      <w:r w:rsidRPr="00C601DE">
        <w:rPr>
          <w:rFonts w:ascii="Times New Roman" w:eastAsia="SimSun" w:hAnsi="Times New Roman" w:cs="Times New Roman"/>
          <w:color w:val="000000"/>
          <w:sz w:val="24"/>
          <w:szCs w:val="24"/>
          <w:lang w:eastAsia="ru-RU"/>
        </w:rPr>
        <w:tab/>
        <w:t>С использованием уравнения (</w:t>
      </w:r>
      <w:r w:rsidR="001D132D" w:rsidRPr="00C601DE">
        <w:rPr>
          <w:rFonts w:ascii="Times New Roman" w:eastAsia="SimSun" w:hAnsi="Times New Roman" w:cs="Times New Roman"/>
          <w:color w:val="000000"/>
          <w:sz w:val="24"/>
          <w:szCs w:val="24"/>
          <w:lang w:eastAsia="ru-RU"/>
        </w:rPr>
        <w:t>2.</w:t>
      </w:r>
      <w:r w:rsidRPr="00C601DE">
        <w:rPr>
          <w:rFonts w:ascii="Times New Roman" w:eastAsia="SimSun" w:hAnsi="Times New Roman" w:cs="Times New Roman"/>
          <w:color w:val="000000"/>
          <w:sz w:val="24"/>
          <w:szCs w:val="24"/>
          <w:lang w:eastAsia="ru-RU"/>
        </w:rPr>
        <w:t>4) удается оценить удержание химических веществ водосбором и русловой сетью в зависимости от характеристик стока и размеров водосбора. Если изучаемый водосбор характеризуется высоким значением доли водной поверхности в общей площади водосбора, то для расчетов целесообразно применять соотношение (</w:t>
      </w:r>
      <w:r w:rsidR="001D132D" w:rsidRPr="00C601DE">
        <w:rPr>
          <w:rFonts w:ascii="Times New Roman" w:eastAsia="SimSun" w:hAnsi="Times New Roman" w:cs="Times New Roman"/>
          <w:color w:val="000000"/>
          <w:sz w:val="24"/>
          <w:szCs w:val="24"/>
          <w:lang w:eastAsia="ru-RU"/>
        </w:rPr>
        <w:t>2.</w:t>
      </w:r>
      <w:r w:rsidRPr="00C601DE">
        <w:rPr>
          <w:rFonts w:ascii="Times New Roman" w:eastAsia="SimSun" w:hAnsi="Times New Roman" w:cs="Times New Roman"/>
          <w:color w:val="000000"/>
          <w:sz w:val="24"/>
          <w:szCs w:val="24"/>
          <w:lang w:eastAsia="ru-RU"/>
        </w:rPr>
        <w:t xml:space="preserve">5). </w:t>
      </w:r>
    </w:p>
    <w:p w14:paraId="4B6F562A" w14:textId="77777777" w:rsidR="00B2571C" w:rsidRPr="00C601DE" w:rsidRDefault="00B2571C" w:rsidP="00B2571C">
      <w:pPr>
        <w:widowControl w:val="0"/>
        <w:tabs>
          <w:tab w:val="left" w:pos="709"/>
        </w:tabs>
        <w:spacing w:after="0" w:line="360" w:lineRule="auto"/>
        <w:jc w:val="both"/>
        <w:rPr>
          <w:rFonts w:ascii="Times New Roman" w:eastAsia="SimSun" w:hAnsi="Times New Roman" w:cs="Times New Roman"/>
          <w:sz w:val="24"/>
          <w:szCs w:val="24"/>
          <w:lang w:eastAsia="ru-RU"/>
        </w:rPr>
      </w:pPr>
      <w:r w:rsidRPr="00C601DE">
        <w:rPr>
          <w:rFonts w:ascii="Times New Roman" w:eastAsia="SimSun" w:hAnsi="Times New Roman" w:cs="Times New Roman"/>
          <w:sz w:val="24"/>
          <w:szCs w:val="24"/>
          <w:lang w:eastAsia="ru-RU"/>
        </w:rPr>
        <w:tab/>
        <w:t>Кроме расчета выноса химических веществ с водосбора и формирования нагрузки на водный объект, принимающий сток воды и вынос растворенных примесей с водосбора, в модели предусмотрен расчет фоновой нагрузки. В соответствии с определением ХЕЛКОМ [</w:t>
      </w:r>
      <w:r w:rsidRPr="00C601DE">
        <w:rPr>
          <w:rFonts w:ascii="Times New Roman" w:eastAsia="SimSun" w:hAnsi="Times New Roman" w:cs="Times New Roman"/>
          <w:sz w:val="24"/>
          <w:szCs w:val="24"/>
          <w:lang w:val="en-US" w:eastAsia="ru-RU"/>
        </w:rPr>
        <w:t>Guidelines</w:t>
      </w:r>
      <w:r w:rsidRPr="00C601DE">
        <w:rPr>
          <w:rFonts w:ascii="Times New Roman" w:eastAsia="SimSun" w:hAnsi="Times New Roman" w:cs="Times New Roman"/>
          <w:sz w:val="24"/>
          <w:szCs w:val="24"/>
          <w:lang w:eastAsia="ru-RU"/>
        </w:rPr>
        <w:t xml:space="preserve">…, 2005] природная (фоновая) нагрузка биогенными веществами формируется за счет их выноса с необрабатываемых земель и части выноса с обрабатываемых земель, которая происходит независимо от сельскохозяйственной деятельности. Таким образом, количественная оценка фоновой нагрузки заключается в выявлении вклада различных (природных и антропогенных) источников в формирование нагрузки и последующем исключении из рассмотрения антропогенных составляющих. При проведении расчета фоновой нагрузки на водоемы со стороны водосбора из рассмотрения должны быть исключены все антропогенные источники загрязнения: точечные сбросы, внесение минеральных и органических удобрений, эмиссия с сельскохозяйственных и урбанизированных территорий, атмосферные выпадения (если </w:t>
      </w:r>
      <w:r w:rsidRPr="00C601DE">
        <w:rPr>
          <w:rFonts w:ascii="Times New Roman" w:eastAsia="SimSun" w:hAnsi="Times New Roman" w:cs="Times New Roman"/>
          <w:sz w:val="24"/>
          <w:szCs w:val="24"/>
          <w:lang w:eastAsia="ru-RU"/>
        </w:rPr>
        <w:lastRenderedPageBreak/>
        <w:t xml:space="preserve">таковые отнесены к антропогенным источникам). Концентрации в стоке с антропогенных типов подстилающей поверхности (сельскохозяйственные угодья, урбанизированные территории) заменяются концентрациями в стоке с естественных территорий, т.е. с лесов и других типов естественной растительности. В этом случае расчетная зависимость для расчета фоновой (природной) эмиссии с поверхности водосбора </w:t>
      </w:r>
      <w:proofErr w:type="spellStart"/>
      <w:r w:rsidRPr="00C601DE">
        <w:rPr>
          <w:rFonts w:ascii="Times New Roman" w:eastAsia="SimSun" w:hAnsi="Times New Roman" w:cs="Times New Roman"/>
          <w:i/>
          <w:sz w:val="24"/>
          <w:szCs w:val="24"/>
          <w:lang w:val="en-US" w:eastAsia="ru-RU"/>
        </w:rPr>
        <w:t>L</w:t>
      </w:r>
      <w:r w:rsidRPr="00C601DE">
        <w:rPr>
          <w:rFonts w:ascii="Times New Roman" w:eastAsia="SimSun" w:hAnsi="Times New Roman" w:cs="Times New Roman"/>
          <w:i/>
          <w:sz w:val="24"/>
          <w:szCs w:val="24"/>
          <w:vertAlign w:val="superscript"/>
          <w:lang w:val="en-US" w:eastAsia="ru-RU"/>
        </w:rPr>
        <w:t>nat</w:t>
      </w:r>
      <w:r w:rsidRPr="00C601DE">
        <w:rPr>
          <w:rFonts w:ascii="Times New Roman" w:eastAsia="SimSun" w:hAnsi="Times New Roman" w:cs="Times New Roman"/>
          <w:i/>
          <w:sz w:val="24"/>
          <w:szCs w:val="24"/>
          <w:vertAlign w:val="subscript"/>
          <w:lang w:val="en-US" w:eastAsia="ru-RU"/>
        </w:rPr>
        <w:t>e</w:t>
      </w:r>
      <w:proofErr w:type="spellEnd"/>
      <w:r w:rsidRPr="00C601DE">
        <w:rPr>
          <w:rFonts w:ascii="Times New Roman" w:eastAsia="SimSun" w:hAnsi="Times New Roman" w:cs="Times New Roman"/>
          <w:sz w:val="24"/>
          <w:szCs w:val="24"/>
          <w:lang w:eastAsia="ru-RU"/>
        </w:rPr>
        <w:t xml:space="preserve"> принимает вид:</w:t>
      </w:r>
    </w:p>
    <w:p w14:paraId="0949795B" w14:textId="77777777" w:rsidR="00B2571C" w:rsidRPr="00C601DE" w:rsidRDefault="00B2571C" w:rsidP="00B2571C">
      <w:pPr>
        <w:spacing w:after="0" w:line="360" w:lineRule="auto"/>
        <w:ind w:firstLine="708"/>
        <w:jc w:val="both"/>
        <w:rPr>
          <w:rFonts w:ascii="Times New Roman" w:eastAsia="Calibri" w:hAnsi="Times New Roman" w:cs="Times New Roman"/>
          <w:color w:val="000000"/>
          <w:sz w:val="24"/>
          <w:szCs w:val="24"/>
        </w:rPr>
      </w:pPr>
    </w:p>
    <w:p w14:paraId="62C14158" w14:textId="382D4D38" w:rsidR="00B2571C" w:rsidRPr="00C601DE" w:rsidRDefault="00B2571C" w:rsidP="00B2571C">
      <w:pPr>
        <w:widowControl w:val="0"/>
        <w:tabs>
          <w:tab w:val="left" w:pos="709"/>
        </w:tabs>
        <w:spacing w:after="0" w:line="360" w:lineRule="auto"/>
        <w:jc w:val="both"/>
        <w:rPr>
          <w:rFonts w:ascii="Times New Roman" w:eastAsia="SimSun" w:hAnsi="Times New Roman" w:cs="Times New Roman"/>
          <w:color w:val="000000"/>
          <w:sz w:val="24"/>
          <w:szCs w:val="24"/>
          <w:lang w:eastAsia="ru-RU"/>
        </w:rPr>
      </w:pPr>
      <w:r w:rsidRPr="00C601DE">
        <w:rPr>
          <w:rFonts w:ascii="Times New Roman" w:eastAsia="SimSun" w:hAnsi="Times New Roman" w:cs="Times New Roman"/>
          <w:color w:val="000000"/>
          <w:position w:val="-28"/>
          <w:sz w:val="24"/>
          <w:szCs w:val="24"/>
          <w:lang w:eastAsia="ru-RU"/>
        </w:rPr>
        <w:object w:dxaOrig="2360" w:dyaOrig="540" w14:anchorId="3E4A0D6D">
          <v:shape id="_x0000_i1031" type="#_x0000_t75" style="width:117.45pt;height:26.95pt" o:ole="" fillcolor="window">
            <v:imagedata r:id="rId34" o:title=""/>
          </v:shape>
          <o:OLEObject Type="Embed" ProgID="Equation.3" ShapeID="_x0000_i1031" DrawAspect="Content" ObjectID="_1639788633" r:id="rId35"/>
        </w:object>
      </w:r>
      <w:r w:rsidRPr="00C601DE">
        <w:rPr>
          <w:rFonts w:ascii="Times New Roman" w:eastAsia="SimSun" w:hAnsi="Times New Roman" w:cs="Times New Roman"/>
          <w:i/>
          <w:color w:val="000000"/>
          <w:sz w:val="24"/>
          <w:szCs w:val="24"/>
          <w:lang w:eastAsia="ru-RU"/>
        </w:rPr>
        <w:t xml:space="preserve"> ,</w:t>
      </w:r>
      <w:r w:rsidRPr="00C601DE">
        <w:rPr>
          <w:rFonts w:ascii="Times New Roman" w:eastAsia="SimSun" w:hAnsi="Times New Roman" w:cs="Times New Roman"/>
          <w:color w:val="000000"/>
          <w:sz w:val="24"/>
          <w:szCs w:val="24"/>
          <w:lang w:eastAsia="ru-RU"/>
        </w:rPr>
        <w:t xml:space="preserve">                                                                                               (7)</w:t>
      </w:r>
    </w:p>
    <w:p w14:paraId="2AF4AA08" w14:textId="77777777" w:rsidR="00B2571C" w:rsidRPr="00C601DE" w:rsidRDefault="00B2571C" w:rsidP="00B2571C">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601DE">
        <w:rPr>
          <w:rFonts w:ascii="Times New Roman" w:eastAsia="Times New Roman" w:hAnsi="Times New Roman" w:cs="Times New Roman"/>
          <w:color w:val="000000"/>
          <w:sz w:val="24"/>
          <w:szCs w:val="24"/>
          <w:lang w:eastAsia="ru-RU"/>
        </w:rPr>
        <w:t xml:space="preserve">где </w:t>
      </w:r>
      <w:proofErr w:type="spellStart"/>
      <w:r w:rsidRPr="00C601DE">
        <w:rPr>
          <w:rFonts w:ascii="Times New Roman" w:eastAsia="Times New Roman" w:hAnsi="Times New Roman" w:cs="Times New Roman"/>
          <w:i/>
          <w:color w:val="000000"/>
          <w:sz w:val="24"/>
          <w:szCs w:val="24"/>
          <w:lang w:val="en-US" w:eastAsia="ru-RU"/>
        </w:rPr>
        <w:t>C</w:t>
      </w:r>
      <w:r w:rsidRPr="00C601DE">
        <w:rPr>
          <w:rFonts w:ascii="Times New Roman" w:eastAsia="Times New Roman" w:hAnsi="Times New Roman" w:cs="Times New Roman"/>
          <w:i/>
          <w:color w:val="000000"/>
          <w:sz w:val="24"/>
          <w:szCs w:val="24"/>
          <w:vertAlign w:val="subscript"/>
          <w:lang w:val="en-US" w:eastAsia="ru-RU"/>
        </w:rPr>
        <w:t>nat</w:t>
      </w:r>
      <w:proofErr w:type="spellEnd"/>
      <w:r w:rsidRPr="00C601DE">
        <w:rPr>
          <w:rFonts w:ascii="Times New Roman" w:eastAsia="Times New Roman" w:hAnsi="Times New Roman" w:cs="Times New Roman"/>
          <w:i/>
          <w:color w:val="000000"/>
          <w:sz w:val="24"/>
          <w:szCs w:val="24"/>
          <w:vertAlign w:val="subscript"/>
          <w:lang w:eastAsia="ru-RU"/>
        </w:rPr>
        <w:t xml:space="preserve"> </w:t>
      </w:r>
      <w:proofErr w:type="spellStart"/>
      <w:r w:rsidRPr="00C601DE">
        <w:rPr>
          <w:rFonts w:ascii="Times New Roman" w:eastAsia="Times New Roman" w:hAnsi="Times New Roman" w:cs="Times New Roman"/>
          <w:i/>
          <w:color w:val="000000"/>
          <w:sz w:val="24"/>
          <w:szCs w:val="24"/>
          <w:vertAlign w:val="subscript"/>
          <w:lang w:val="en-US" w:eastAsia="ru-RU"/>
        </w:rPr>
        <w:t>i</w:t>
      </w:r>
      <w:proofErr w:type="spellEnd"/>
      <w:r w:rsidRPr="00C601DE">
        <w:rPr>
          <w:rFonts w:ascii="Times New Roman" w:eastAsia="Times New Roman" w:hAnsi="Times New Roman" w:cs="Times New Roman"/>
          <w:color w:val="000000"/>
          <w:sz w:val="24"/>
          <w:szCs w:val="24"/>
          <w:lang w:eastAsia="ru-RU"/>
        </w:rPr>
        <w:t xml:space="preserve"> – концентрация в стоке с </w:t>
      </w:r>
      <w:r w:rsidRPr="00C601DE">
        <w:rPr>
          <w:rFonts w:ascii="Times New Roman" w:eastAsia="Times New Roman" w:hAnsi="Times New Roman" w:cs="Times New Roman"/>
          <w:i/>
          <w:color w:val="000000"/>
          <w:sz w:val="24"/>
          <w:szCs w:val="24"/>
          <w:lang w:eastAsia="ru-RU"/>
        </w:rPr>
        <w:t>i</w:t>
      </w:r>
      <w:r w:rsidRPr="00C601DE">
        <w:rPr>
          <w:rFonts w:ascii="Times New Roman" w:eastAsia="Times New Roman" w:hAnsi="Times New Roman" w:cs="Times New Roman"/>
          <w:color w:val="000000"/>
          <w:sz w:val="24"/>
          <w:szCs w:val="24"/>
          <w:lang w:eastAsia="ru-RU"/>
        </w:rPr>
        <w:t>–</w:t>
      </w:r>
      <w:proofErr w:type="spellStart"/>
      <w:r w:rsidRPr="00C601DE">
        <w:rPr>
          <w:rFonts w:ascii="Times New Roman" w:eastAsia="Times New Roman" w:hAnsi="Times New Roman" w:cs="Times New Roman"/>
          <w:color w:val="000000"/>
          <w:sz w:val="24"/>
          <w:szCs w:val="24"/>
          <w:lang w:eastAsia="ru-RU"/>
        </w:rPr>
        <w:t>го</w:t>
      </w:r>
      <w:proofErr w:type="spellEnd"/>
      <w:r w:rsidRPr="00C601DE">
        <w:rPr>
          <w:rFonts w:ascii="Times New Roman" w:eastAsia="Times New Roman" w:hAnsi="Times New Roman" w:cs="Times New Roman"/>
          <w:color w:val="000000"/>
          <w:sz w:val="24"/>
          <w:szCs w:val="24"/>
          <w:lang w:eastAsia="ru-RU"/>
        </w:rPr>
        <w:t xml:space="preserve"> типа естественной подстилающей поверхности,</w:t>
      </w:r>
      <w:r w:rsidRPr="00C601DE">
        <w:rPr>
          <w:rFonts w:ascii="Times New Roman" w:eastAsia="Times New Roman" w:hAnsi="Times New Roman" w:cs="Times New Roman"/>
          <w:bCs/>
          <w:color w:val="000000"/>
          <w:sz w:val="24"/>
          <w:szCs w:val="24"/>
          <w:lang w:eastAsia="ru-RU"/>
        </w:rPr>
        <w:t xml:space="preserve"> мг/л</w:t>
      </w:r>
      <w:r w:rsidRPr="00C601DE">
        <w:rPr>
          <w:rFonts w:ascii="Times New Roman" w:eastAsia="Times New Roman" w:hAnsi="Times New Roman" w:cs="Times New Roman"/>
          <w:color w:val="000000"/>
          <w:sz w:val="24"/>
          <w:szCs w:val="24"/>
          <w:lang w:eastAsia="ru-RU"/>
        </w:rPr>
        <w:t xml:space="preserve">, </w:t>
      </w:r>
      <w:r w:rsidRPr="00C601DE">
        <w:rPr>
          <w:rFonts w:ascii="Times New Roman" w:eastAsia="Times New Roman" w:hAnsi="Times New Roman" w:cs="Times New Roman"/>
          <w:i/>
          <w:color w:val="000000"/>
          <w:sz w:val="24"/>
          <w:szCs w:val="24"/>
          <w:lang w:eastAsia="ru-RU"/>
        </w:rPr>
        <w:t xml:space="preserve"> </w:t>
      </w:r>
      <w:r w:rsidRPr="00C601DE">
        <w:rPr>
          <w:rFonts w:ascii="Times New Roman" w:eastAsia="Times New Roman" w:hAnsi="Times New Roman" w:cs="Times New Roman"/>
          <w:i/>
          <w:color w:val="000000"/>
          <w:sz w:val="24"/>
          <w:szCs w:val="24"/>
          <w:lang w:val="en-US" w:eastAsia="ru-RU"/>
        </w:rPr>
        <w:t>A</w:t>
      </w:r>
      <w:r w:rsidRPr="00C601DE">
        <w:rPr>
          <w:rFonts w:ascii="Times New Roman" w:eastAsia="Times New Roman" w:hAnsi="Times New Roman" w:cs="Times New Roman"/>
          <w:i/>
          <w:color w:val="000000"/>
          <w:sz w:val="24"/>
          <w:szCs w:val="24"/>
          <w:vertAlign w:val="subscript"/>
          <w:lang w:eastAsia="ru-RU"/>
        </w:rPr>
        <w:t>i</w:t>
      </w:r>
      <w:r w:rsidRPr="00C601DE">
        <w:rPr>
          <w:rFonts w:ascii="Times New Roman" w:eastAsia="Times New Roman" w:hAnsi="Times New Roman" w:cs="Times New Roman"/>
          <w:i/>
          <w:color w:val="000000"/>
          <w:sz w:val="24"/>
          <w:szCs w:val="24"/>
          <w:lang w:eastAsia="ru-RU"/>
        </w:rPr>
        <w:t xml:space="preserve"> </w:t>
      </w:r>
      <w:r w:rsidRPr="00C601DE">
        <w:rPr>
          <w:rFonts w:ascii="Times New Roman" w:eastAsia="Times New Roman" w:hAnsi="Times New Roman" w:cs="Times New Roman"/>
          <w:color w:val="000000"/>
          <w:sz w:val="24"/>
          <w:szCs w:val="24"/>
          <w:lang w:eastAsia="ru-RU"/>
        </w:rPr>
        <w:t xml:space="preserve">– площадь </w:t>
      </w:r>
      <w:r w:rsidRPr="00C601DE">
        <w:rPr>
          <w:rFonts w:ascii="Times New Roman" w:eastAsia="Times New Roman" w:hAnsi="Times New Roman" w:cs="Times New Roman"/>
          <w:i/>
          <w:color w:val="000000"/>
          <w:sz w:val="24"/>
          <w:szCs w:val="24"/>
          <w:lang w:eastAsia="ru-RU"/>
        </w:rPr>
        <w:t>i</w:t>
      </w:r>
      <w:r w:rsidRPr="00C601DE">
        <w:rPr>
          <w:rFonts w:ascii="Times New Roman" w:eastAsia="Times New Roman" w:hAnsi="Times New Roman" w:cs="Times New Roman"/>
          <w:color w:val="000000"/>
          <w:sz w:val="24"/>
          <w:szCs w:val="24"/>
          <w:lang w:eastAsia="ru-RU"/>
        </w:rPr>
        <w:t>–</w:t>
      </w:r>
      <w:proofErr w:type="spellStart"/>
      <w:r w:rsidRPr="00C601DE">
        <w:rPr>
          <w:rFonts w:ascii="Times New Roman" w:eastAsia="Times New Roman" w:hAnsi="Times New Roman" w:cs="Times New Roman"/>
          <w:color w:val="000000"/>
          <w:sz w:val="24"/>
          <w:szCs w:val="24"/>
          <w:lang w:eastAsia="ru-RU"/>
        </w:rPr>
        <w:t>го</w:t>
      </w:r>
      <w:proofErr w:type="spellEnd"/>
      <w:r w:rsidRPr="00C601DE">
        <w:rPr>
          <w:rFonts w:ascii="Times New Roman" w:eastAsia="Times New Roman" w:hAnsi="Times New Roman" w:cs="Times New Roman"/>
          <w:color w:val="000000"/>
          <w:sz w:val="24"/>
          <w:szCs w:val="24"/>
          <w:lang w:eastAsia="ru-RU"/>
        </w:rPr>
        <w:t xml:space="preserve"> типа естественной подстилающей поверхности, км</w:t>
      </w:r>
      <w:proofErr w:type="gramStart"/>
      <w:r w:rsidRPr="00C601DE">
        <w:rPr>
          <w:rFonts w:ascii="Times New Roman" w:eastAsia="Times New Roman" w:hAnsi="Times New Roman" w:cs="Times New Roman"/>
          <w:color w:val="000000"/>
          <w:sz w:val="24"/>
          <w:szCs w:val="24"/>
          <w:vertAlign w:val="superscript"/>
          <w:lang w:eastAsia="ru-RU"/>
        </w:rPr>
        <w:t>2</w:t>
      </w:r>
      <w:proofErr w:type="gramEnd"/>
      <w:r w:rsidRPr="00C601DE">
        <w:rPr>
          <w:rFonts w:ascii="Times New Roman" w:eastAsia="Times New Roman" w:hAnsi="Times New Roman" w:cs="Times New Roman"/>
          <w:color w:val="000000"/>
          <w:sz w:val="24"/>
          <w:szCs w:val="24"/>
          <w:lang w:eastAsia="ru-RU"/>
        </w:rPr>
        <w:t>. При этом Σ</w:t>
      </w:r>
      <w:r w:rsidRPr="00C601DE">
        <w:rPr>
          <w:rFonts w:ascii="Times New Roman" w:eastAsia="Times New Roman" w:hAnsi="Times New Roman" w:cs="Times New Roman"/>
          <w:i/>
          <w:color w:val="000000"/>
          <w:sz w:val="24"/>
          <w:szCs w:val="24"/>
          <w:lang w:val="en-US" w:eastAsia="ru-RU"/>
        </w:rPr>
        <w:t>A</w:t>
      </w:r>
      <w:r w:rsidRPr="00C601DE">
        <w:rPr>
          <w:rFonts w:ascii="Times New Roman" w:eastAsia="Times New Roman" w:hAnsi="Times New Roman" w:cs="Times New Roman"/>
          <w:i/>
          <w:color w:val="000000"/>
          <w:sz w:val="24"/>
          <w:szCs w:val="24"/>
          <w:vertAlign w:val="subscript"/>
          <w:lang w:val="en-US" w:eastAsia="ru-RU"/>
        </w:rPr>
        <w:t>i</w:t>
      </w:r>
      <w:r w:rsidRPr="00C601DE">
        <w:rPr>
          <w:rFonts w:ascii="Times New Roman" w:eastAsia="Times New Roman" w:hAnsi="Times New Roman" w:cs="Times New Roman"/>
          <w:color w:val="000000"/>
          <w:sz w:val="24"/>
          <w:szCs w:val="24"/>
          <w:lang w:eastAsia="ru-RU"/>
        </w:rPr>
        <w:t xml:space="preserve"> составляет площадь поверхности всего водосбора без учета водных объектов. Фоновый вынос химических веществ с водосбора (или фоновая нагрузка на водные объекты) </w:t>
      </w:r>
      <w:r w:rsidRPr="00C601DE">
        <w:rPr>
          <w:rFonts w:ascii="Times New Roman" w:eastAsia="Times New Roman" w:hAnsi="Times New Roman" w:cs="Times New Roman"/>
          <w:i/>
          <w:color w:val="000000"/>
          <w:sz w:val="24"/>
          <w:szCs w:val="24"/>
          <w:lang w:val="fr-FR" w:eastAsia="ru-RU"/>
        </w:rPr>
        <w:t>L</w:t>
      </w:r>
      <w:proofErr w:type="spellStart"/>
      <w:r w:rsidRPr="00C601DE">
        <w:rPr>
          <w:rFonts w:ascii="Times New Roman" w:eastAsia="Times New Roman" w:hAnsi="Times New Roman" w:cs="Times New Roman"/>
          <w:i/>
          <w:color w:val="000000"/>
          <w:sz w:val="24"/>
          <w:szCs w:val="24"/>
          <w:vertAlign w:val="superscript"/>
          <w:lang w:val="en-US" w:eastAsia="ru-RU"/>
        </w:rPr>
        <w:t>nat</w:t>
      </w:r>
      <w:proofErr w:type="spellEnd"/>
      <w:r w:rsidRPr="00C601DE">
        <w:rPr>
          <w:rFonts w:ascii="Times New Roman" w:eastAsia="Times New Roman" w:hAnsi="Times New Roman" w:cs="Times New Roman"/>
          <w:color w:val="000000"/>
          <w:sz w:val="24"/>
          <w:szCs w:val="24"/>
          <w:lang w:eastAsia="ru-RU"/>
        </w:rPr>
        <w:t xml:space="preserve"> рассчитывается следующим образом:</w:t>
      </w:r>
    </w:p>
    <w:p w14:paraId="072BBF50" w14:textId="236C499B" w:rsidR="00B2571C" w:rsidRPr="00C601DE" w:rsidRDefault="00B2571C" w:rsidP="00B2571C">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601DE">
        <w:rPr>
          <w:rFonts w:ascii="Times New Roman" w:eastAsia="Times New Roman" w:hAnsi="Times New Roman" w:cs="Times New Roman"/>
          <w:i/>
          <w:color w:val="000000"/>
          <w:sz w:val="24"/>
          <w:szCs w:val="24"/>
          <w:lang w:eastAsia="ru-RU"/>
        </w:rPr>
        <w:t>,</w:t>
      </w:r>
      <w:r w:rsidRPr="00C601DE">
        <w:rPr>
          <w:rFonts w:ascii="Times New Roman" w:eastAsia="Times New Roman" w:hAnsi="Times New Roman" w:cs="Times New Roman"/>
          <w:color w:val="000000"/>
          <w:sz w:val="24"/>
          <w:szCs w:val="24"/>
          <w:lang w:eastAsia="ru-RU"/>
        </w:rPr>
        <w:t xml:space="preserve">                                                                                   </w:t>
      </w:r>
    </w:p>
    <w:p w14:paraId="345721B3" w14:textId="19081C25" w:rsidR="00B2571C" w:rsidRPr="00C601DE" w:rsidRDefault="00B2571C" w:rsidP="00B2571C">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601DE">
        <w:rPr>
          <w:rFonts w:ascii="Times New Roman" w:eastAsia="Times New Roman" w:hAnsi="Times New Roman" w:cs="Times New Roman"/>
          <w:color w:val="000000"/>
          <w:position w:val="-28"/>
          <w:sz w:val="24"/>
          <w:szCs w:val="24"/>
          <w:lang w:eastAsia="ru-RU"/>
        </w:rPr>
        <w:object w:dxaOrig="3060" w:dyaOrig="540" w14:anchorId="39F1F147">
          <v:shape id="_x0000_i1032" type="#_x0000_t75" style="width:155.55pt;height:26.95pt" o:ole="" fillcolor="window">
            <v:imagedata r:id="rId36" o:title=""/>
          </v:shape>
          <o:OLEObject Type="Embed" ProgID="Equation.3" ShapeID="_x0000_i1032" DrawAspect="Content" ObjectID="_1639788634" r:id="rId37"/>
        </w:object>
      </w:r>
      <w:r w:rsidRPr="00C601DE">
        <w:rPr>
          <w:rFonts w:ascii="Times New Roman" w:eastAsia="Times New Roman" w:hAnsi="Times New Roman" w:cs="Times New Roman"/>
          <w:color w:val="000000"/>
          <w:position w:val="-28"/>
          <w:sz w:val="24"/>
          <w:szCs w:val="24"/>
          <w:lang w:eastAsia="ru-RU"/>
        </w:rPr>
        <w:t xml:space="preserve">                                                                                       </w:t>
      </w:r>
      <w:r w:rsidRPr="00C601DE">
        <w:rPr>
          <w:rFonts w:ascii="Times New Roman" w:eastAsia="Times New Roman" w:hAnsi="Times New Roman" w:cs="Times New Roman"/>
          <w:color w:val="000000"/>
          <w:sz w:val="24"/>
          <w:szCs w:val="24"/>
          <w:lang w:eastAsia="ru-RU"/>
        </w:rPr>
        <w:t>(8)</w:t>
      </w:r>
    </w:p>
    <w:p w14:paraId="0DB4AE5E" w14:textId="77777777" w:rsidR="00B2571C" w:rsidRPr="00C601DE" w:rsidRDefault="00B2571C" w:rsidP="00B2571C">
      <w:pPr>
        <w:widowControl w:val="0"/>
        <w:tabs>
          <w:tab w:val="left" w:pos="709"/>
        </w:tabs>
        <w:spacing w:after="0" w:line="360" w:lineRule="auto"/>
        <w:jc w:val="both"/>
        <w:rPr>
          <w:rFonts w:ascii="Times New Roman" w:eastAsia="SimSun" w:hAnsi="Times New Roman" w:cs="Times New Roman"/>
          <w:color w:val="000000"/>
          <w:sz w:val="24"/>
          <w:szCs w:val="24"/>
          <w:lang w:eastAsia="ru-RU"/>
        </w:rPr>
      </w:pPr>
      <w:r w:rsidRPr="00C601DE">
        <w:rPr>
          <w:rFonts w:ascii="Times New Roman" w:eastAsia="SimSun" w:hAnsi="Times New Roman" w:cs="Times New Roman"/>
          <w:color w:val="000000"/>
          <w:sz w:val="24"/>
          <w:szCs w:val="24"/>
          <w:lang w:eastAsia="ru-RU"/>
        </w:rPr>
        <w:t xml:space="preserve">где </w:t>
      </w:r>
      <w:proofErr w:type="spellStart"/>
      <w:r w:rsidRPr="00C601DE">
        <w:rPr>
          <w:rFonts w:ascii="Times New Roman" w:eastAsia="SimSun" w:hAnsi="Times New Roman" w:cs="Times New Roman"/>
          <w:i/>
          <w:color w:val="000000"/>
          <w:sz w:val="24"/>
          <w:szCs w:val="24"/>
          <w:lang w:val="en-US" w:eastAsia="ru-RU"/>
        </w:rPr>
        <w:t>k</w:t>
      </w:r>
      <w:r w:rsidRPr="00C601DE">
        <w:rPr>
          <w:rFonts w:ascii="Times New Roman" w:eastAsia="SimSun" w:hAnsi="Times New Roman" w:cs="Times New Roman"/>
          <w:i/>
          <w:color w:val="000000"/>
          <w:sz w:val="24"/>
          <w:szCs w:val="24"/>
          <w:vertAlign w:val="subscript"/>
          <w:lang w:val="en-US" w:eastAsia="ru-RU"/>
        </w:rPr>
        <w:t>r</w:t>
      </w:r>
      <w:proofErr w:type="spellEnd"/>
      <w:r w:rsidRPr="00C601DE">
        <w:rPr>
          <w:rFonts w:ascii="Times New Roman" w:eastAsia="SimSun" w:hAnsi="Times New Roman" w:cs="Times New Roman"/>
          <w:color w:val="000000"/>
          <w:sz w:val="24"/>
          <w:szCs w:val="24"/>
          <w:lang w:eastAsia="ru-RU"/>
        </w:rPr>
        <w:t xml:space="preserve"> – коэффициент удержания химического вещества водосбором и его гидрографической сетью.</w:t>
      </w:r>
    </w:p>
    <w:p w14:paraId="6791F38F" w14:textId="77777777" w:rsidR="00B2571C" w:rsidRPr="00C601DE" w:rsidRDefault="00B2571C" w:rsidP="00B2571C">
      <w:pPr>
        <w:widowControl w:val="0"/>
        <w:tabs>
          <w:tab w:val="left" w:pos="709"/>
        </w:tabs>
        <w:spacing w:after="0" w:line="360" w:lineRule="auto"/>
        <w:jc w:val="both"/>
        <w:rPr>
          <w:rFonts w:ascii="Times New Roman" w:eastAsia="SimSun" w:hAnsi="Times New Roman" w:cs="Times New Roman"/>
          <w:color w:val="000000"/>
          <w:sz w:val="24"/>
          <w:szCs w:val="24"/>
          <w:lang w:eastAsia="ru-RU"/>
        </w:rPr>
      </w:pPr>
      <w:r w:rsidRPr="00C601DE">
        <w:rPr>
          <w:rFonts w:ascii="Times New Roman" w:eastAsia="SimSun" w:hAnsi="Times New Roman" w:cs="Times New Roman"/>
          <w:color w:val="000000"/>
          <w:sz w:val="24"/>
          <w:szCs w:val="24"/>
          <w:lang w:eastAsia="ru-RU"/>
        </w:rPr>
        <w:tab/>
      </w:r>
      <w:r w:rsidRPr="00C601DE">
        <w:rPr>
          <w:rFonts w:ascii="Times New Roman" w:eastAsia="SimSun" w:hAnsi="Times New Roman" w:cs="Times New Roman"/>
          <w:b/>
          <w:color w:val="000000"/>
          <w:sz w:val="24"/>
          <w:szCs w:val="24"/>
          <w:lang w:eastAsia="ru-RU"/>
        </w:rPr>
        <w:t>Диффузная (антропогенная) составляющая выноса</w:t>
      </w:r>
      <w:r w:rsidRPr="00C601DE">
        <w:rPr>
          <w:rFonts w:ascii="Times New Roman" w:eastAsia="SimSun" w:hAnsi="Times New Roman" w:cs="Times New Roman"/>
          <w:color w:val="000000"/>
          <w:sz w:val="24"/>
          <w:szCs w:val="24"/>
          <w:lang w:eastAsia="ru-RU"/>
        </w:rPr>
        <w:t xml:space="preserve"> биогенных веществ с водосбора </w:t>
      </w:r>
      <w:proofErr w:type="spellStart"/>
      <w:r w:rsidRPr="00C601DE">
        <w:rPr>
          <w:rFonts w:ascii="Times New Roman" w:eastAsia="SimSun" w:hAnsi="Times New Roman" w:cs="Times New Roman"/>
          <w:i/>
          <w:color w:val="000000"/>
          <w:sz w:val="24"/>
          <w:szCs w:val="24"/>
          <w:lang w:val="en-US" w:eastAsia="ru-RU"/>
        </w:rPr>
        <w:t>L</w:t>
      </w:r>
      <w:r w:rsidRPr="00C601DE">
        <w:rPr>
          <w:rFonts w:ascii="Times New Roman" w:eastAsia="SimSun" w:hAnsi="Times New Roman" w:cs="Times New Roman"/>
          <w:i/>
          <w:color w:val="000000"/>
          <w:sz w:val="24"/>
          <w:szCs w:val="24"/>
          <w:vertAlign w:val="superscript"/>
          <w:lang w:val="en-US" w:eastAsia="ru-RU"/>
        </w:rPr>
        <w:t>dif</w:t>
      </w:r>
      <w:proofErr w:type="spellEnd"/>
      <w:r w:rsidRPr="00C601DE">
        <w:rPr>
          <w:rFonts w:ascii="Times New Roman" w:eastAsia="SimSun" w:hAnsi="Times New Roman" w:cs="Times New Roman"/>
          <w:color w:val="000000"/>
          <w:sz w:val="24"/>
          <w:szCs w:val="24"/>
          <w:lang w:eastAsia="ru-RU"/>
        </w:rPr>
        <w:t>, т/год оценивается как разность между суммарным выносом и фоновым, при этом точечные источники не учитываются, а атмосферные выпадения отнесены к антропогенной нагрузке из-за их экстремально высоких значений:</w:t>
      </w:r>
    </w:p>
    <w:p w14:paraId="6F46C919" w14:textId="31BD60A0" w:rsidR="00B2571C" w:rsidRPr="00C601DE" w:rsidRDefault="00B2571C" w:rsidP="00B2571C">
      <w:pPr>
        <w:widowControl w:val="0"/>
        <w:tabs>
          <w:tab w:val="left" w:pos="709"/>
        </w:tabs>
        <w:spacing w:after="0" w:line="360" w:lineRule="auto"/>
        <w:jc w:val="both"/>
        <w:rPr>
          <w:rFonts w:ascii="Times New Roman" w:eastAsia="SimSun" w:hAnsi="Times New Roman" w:cs="Times New Roman"/>
          <w:color w:val="000000"/>
          <w:sz w:val="24"/>
          <w:szCs w:val="24"/>
          <w:lang w:eastAsia="ru-RU"/>
        </w:rPr>
      </w:pPr>
      <w:r w:rsidRPr="00C601DE">
        <w:rPr>
          <w:rFonts w:ascii="Times New Roman" w:eastAsia="SimSun" w:hAnsi="Times New Roman" w:cs="Times New Roman"/>
          <w:position w:val="-30"/>
          <w:sz w:val="24"/>
          <w:szCs w:val="24"/>
          <w:lang w:val="en-US" w:eastAsia="ru-RU"/>
        </w:rPr>
        <w:object w:dxaOrig="4959" w:dyaOrig="720" w14:anchorId="11C2131A">
          <v:shape id="_x0000_i1033" type="#_x0000_t75" style="width:247.55pt;height:34.65pt" o:ole="">
            <v:imagedata r:id="rId38" o:title=""/>
          </v:shape>
          <o:OLEObject Type="Embed" ProgID="Equation.3" ShapeID="_x0000_i1033" DrawAspect="Content" ObjectID="_1639788635" r:id="rId39"/>
        </w:object>
      </w:r>
      <w:r w:rsidRPr="00C601DE">
        <w:rPr>
          <w:rFonts w:ascii="Times New Roman" w:eastAsia="SimSun" w:hAnsi="Times New Roman" w:cs="Times New Roman"/>
          <w:position w:val="-14"/>
          <w:sz w:val="24"/>
          <w:szCs w:val="24"/>
          <w:lang w:eastAsia="ru-RU"/>
        </w:rPr>
        <w:t xml:space="preserve">                                                        (9)</w:t>
      </w:r>
    </w:p>
    <w:p w14:paraId="0537EDFE" w14:textId="47B54748" w:rsidR="00B2571C" w:rsidRPr="00C601DE" w:rsidRDefault="00B2571C" w:rsidP="00B2571C">
      <w:pPr>
        <w:widowControl w:val="0"/>
        <w:tabs>
          <w:tab w:val="left" w:pos="709"/>
        </w:tabs>
        <w:spacing w:after="0" w:line="360" w:lineRule="auto"/>
        <w:jc w:val="both"/>
        <w:rPr>
          <w:rFonts w:ascii="Times New Roman" w:eastAsia="Times New Roman" w:hAnsi="Times New Roman" w:cs="Times New Roman"/>
          <w:color w:val="000000"/>
          <w:sz w:val="24"/>
          <w:szCs w:val="24"/>
          <w:lang w:eastAsia="ru-RU"/>
        </w:rPr>
      </w:pPr>
      <w:r w:rsidRPr="00C601DE">
        <w:rPr>
          <w:rFonts w:ascii="Times New Roman" w:eastAsia="SimSun" w:hAnsi="Times New Roman" w:cs="Times New Roman"/>
          <w:color w:val="000000"/>
          <w:sz w:val="24"/>
          <w:szCs w:val="24"/>
          <w:lang w:eastAsia="ru-RU"/>
        </w:rPr>
        <w:t xml:space="preserve"> </w:t>
      </w:r>
      <w:r w:rsidRPr="00C601DE">
        <w:rPr>
          <w:rFonts w:ascii="Times New Roman" w:eastAsia="SimSun" w:hAnsi="Times New Roman" w:cs="Times New Roman"/>
          <w:color w:val="000000"/>
          <w:sz w:val="24"/>
          <w:szCs w:val="24"/>
          <w:lang w:eastAsia="ru-RU"/>
        </w:rPr>
        <w:tab/>
        <w:t>Д</w:t>
      </w:r>
      <w:r w:rsidRPr="00C601DE">
        <w:rPr>
          <w:rFonts w:ascii="Times New Roman" w:eastAsia="Times New Roman" w:hAnsi="Times New Roman" w:cs="Times New Roman"/>
          <w:color w:val="000000"/>
          <w:sz w:val="24"/>
          <w:szCs w:val="24"/>
          <w:lang w:eastAsia="ru-RU"/>
        </w:rPr>
        <w:t>ля выполнения расчетов выноса азота и фосфора с речных водосборов по изложенному выше алгоритму необходима следующая исходная информация:</w:t>
      </w:r>
    </w:p>
    <w:p w14:paraId="4DB1E810" w14:textId="77777777" w:rsidR="00B2571C" w:rsidRPr="00C601DE" w:rsidRDefault="00B2571C" w:rsidP="00BE40AB">
      <w:pPr>
        <w:numPr>
          <w:ilvl w:val="0"/>
          <w:numId w:val="1"/>
        </w:numPr>
        <w:shd w:val="clear" w:color="auto" w:fill="FFFFFF"/>
        <w:tabs>
          <w:tab w:val="left" w:pos="28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 xml:space="preserve">Слой стока </w:t>
      </w:r>
      <w:r w:rsidRPr="00C601DE">
        <w:rPr>
          <w:rFonts w:ascii="Times New Roman" w:eastAsia="Times New Roman" w:hAnsi="Times New Roman" w:cs="Times New Roman"/>
          <w:i/>
          <w:color w:val="000000"/>
          <w:sz w:val="24"/>
          <w:szCs w:val="24"/>
          <w:lang w:val="en-US"/>
        </w:rPr>
        <w:t>y</w:t>
      </w:r>
      <w:r w:rsidRPr="00C601DE">
        <w:rPr>
          <w:rFonts w:ascii="Times New Roman" w:eastAsia="Times New Roman" w:hAnsi="Times New Roman" w:cs="Times New Roman"/>
          <w:color w:val="000000"/>
          <w:sz w:val="24"/>
          <w:szCs w:val="24"/>
        </w:rPr>
        <w:t>, мм/год. Задается по результатам оценки слоя стока за год по данным мониторинга, или осреднением за период наблюдений.</w:t>
      </w:r>
    </w:p>
    <w:p w14:paraId="3D208FE5" w14:textId="77777777" w:rsidR="00B2571C" w:rsidRPr="00C601DE" w:rsidRDefault="00B2571C" w:rsidP="00BE40AB">
      <w:pPr>
        <w:numPr>
          <w:ilvl w:val="0"/>
          <w:numId w:val="1"/>
        </w:numPr>
        <w:shd w:val="clear" w:color="auto" w:fill="FFFFFF"/>
        <w:tabs>
          <w:tab w:val="left" w:pos="28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 xml:space="preserve">Площади различных типов подстилающей поверхности </w:t>
      </w:r>
      <w:r w:rsidRPr="00C601DE">
        <w:rPr>
          <w:rFonts w:ascii="Times New Roman" w:eastAsia="Times New Roman" w:hAnsi="Times New Roman" w:cs="Times New Roman"/>
          <w:i/>
          <w:color w:val="000000"/>
          <w:sz w:val="24"/>
          <w:szCs w:val="24"/>
          <w:lang w:val="en-US"/>
        </w:rPr>
        <w:t>A</w:t>
      </w:r>
      <w:r w:rsidRPr="00C601DE">
        <w:rPr>
          <w:rFonts w:ascii="Times New Roman" w:eastAsia="Times New Roman" w:hAnsi="Times New Roman" w:cs="Times New Roman"/>
          <w:i/>
          <w:color w:val="000000"/>
          <w:sz w:val="24"/>
          <w:szCs w:val="24"/>
          <w:vertAlign w:val="subscript"/>
          <w:lang w:val="en-US"/>
        </w:rPr>
        <w:t>i</w:t>
      </w:r>
      <w:r w:rsidRPr="00C601DE">
        <w:rPr>
          <w:rFonts w:ascii="Times New Roman" w:eastAsia="Times New Roman" w:hAnsi="Times New Roman" w:cs="Times New Roman"/>
          <w:i/>
          <w:color w:val="000000"/>
          <w:sz w:val="24"/>
          <w:szCs w:val="24"/>
          <w:vertAlign w:val="subscript"/>
        </w:rPr>
        <w:t xml:space="preserve"> </w:t>
      </w:r>
      <w:r w:rsidRPr="00C601DE">
        <w:rPr>
          <w:rFonts w:ascii="Times New Roman" w:eastAsia="Times New Roman" w:hAnsi="Times New Roman" w:cs="Times New Roman"/>
          <w:color w:val="000000"/>
          <w:sz w:val="24"/>
          <w:szCs w:val="24"/>
        </w:rPr>
        <w:t xml:space="preserve"> (селитебные территории, леса и естественная растительность, залежь), км</w:t>
      </w:r>
      <w:proofErr w:type="gramStart"/>
      <w:r w:rsidRPr="00C601DE">
        <w:rPr>
          <w:rFonts w:ascii="Times New Roman" w:eastAsia="Times New Roman" w:hAnsi="Times New Roman" w:cs="Times New Roman"/>
          <w:color w:val="000000"/>
          <w:sz w:val="24"/>
          <w:szCs w:val="24"/>
          <w:vertAlign w:val="superscript"/>
        </w:rPr>
        <w:t>2</w:t>
      </w:r>
      <w:proofErr w:type="gramEnd"/>
      <w:r w:rsidRPr="00C601DE">
        <w:rPr>
          <w:rFonts w:ascii="Times New Roman" w:eastAsia="Times New Roman" w:hAnsi="Times New Roman" w:cs="Times New Roman"/>
          <w:color w:val="000000"/>
          <w:sz w:val="24"/>
          <w:szCs w:val="24"/>
        </w:rPr>
        <w:t>. Определяются с использованием ГИС технологий по цифровым картам или с помощью дешифрирования космических снимков подстилающей поверхности.</w:t>
      </w:r>
    </w:p>
    <w:p w14:paraId="253D151E" w14:textId="77777777" w:rsidR="00B2571C" w:rsidRPr="00C601DE" w:rsidRDefault="00B2571C" w:rsidP="00BE40AB">
      <w:pPr>
        <w:numPr>
          <w:ilvl w:val="0"/>
          <w:numId w:val="1"/>
        </w:numPr>
        <w:shd w:val="clear" w:color="auto" w:fill="FFFFFF"/>
        <w:tabs>
          <w:tab w:val="left" w:pos="28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 xml:space="preserve">Концентрации общего азота и общего фосфора в стоке (в нефильтрованных пробах воды) с перечисленных типов подстилающей поверхности, мг/л. Определяются по результатам осреднения результатов гидрохимического анализа проб воды, взятых в </w:t>
      </w:r>
      <w:r w:rsidRPr="00C601DE">
        <w:rPr>
          <w:rFonts w:ascii="Times New Roman" w:eastAsia="Times New Roman" w:hAnsi="Times New Roman" w:cs="Times New Roman"/>
          <w:color w:val="000000"/>
          <w:sz w:val="24"/>
          <w:szCs w:val="24"/>
        </w:rPr>
        <w:lastRenderedPageBreak/>
        <w:t>первичных звеньях гидрографической сети на однородных площадях, или по имеющимся таблицам.</w:t>
      </w:r>
    </w:p>
    <w:p w14:paraId="335FD9F8" w14:textId="21645A82" w:rsidR="00B2571C" w:rsidRPr="00C601DE" w:rsidRDefault="00B2571C" w:rsidP="00BE40AB">
      <w:pPr>
        <w:numPr>
          <w:ilvl w:val="0"/>
          <w:numId w:val="1"/>
        </w:numPr>
        <w:shd w:val="clear" w:color="auto" w:fill="FFFFFF"/>
        <w:tabs>
          <w:tab w:val="left" w:pos="28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 xml:space="preserve">Коэффициенты </w:t>
      </w:r>
      <w:r w:rsidRPr="00C601DE">
        <w:rPr>
          <w:rFonts w:ascii="Times New Roman" w:eastAsia="Calibri" w:hAnsi="Times New Roman" w:cs="Times New Roman"/>
          <w:i/>
          <w:sz w:val="24"/>
          <w:szCs w:val="24"/>
        </w:rPr>
        <w:t>α</w:t>
      </w:r>
      <w:r w:rsidRPr="00C601DE">
        <w:rPr>
          <w:rFonts w:ascii="Times New Roman" w:eastAsia="Calibri" w:hAnsi="Times New Roman" w:cs="Times New Roman"/>
          <w:i/>
          <w:sz w:val="24"/>
          <w:szCs w:val="24"/>
          <w:vertAlign w:val="subscript"/>
        </w:rPr>
        <w:t>1</w:t>
      </w:r>
      <w:r w:rsidRPr="00C601DE">
        <w:rPr>
          <w:rFonts w:ascii="Times New Roman" w:eastAsia="Calibri" w:hAnsi="Times New Roman" w:cs="Times New Roman"/>
          <w:i/>
          <w:sz w:val="24"/>
          <w:szCs w:val="24"/>
        </w:rPr>
        <w:t>, α</w:t>
      </w:r>
      <w:r w:rsidRPr="00C601DE">
        <w:rPr>
          <w:rFonts w:ascii="Times New Roman" w:eastAsia="Calibri" w:hAnsi="Times New Roman" w:cs="Times New Roman"/>
          <w:i/>
          <w:sz w:val="24"/>
          <w:szCs w:val="24"/>
          <w:vertAlign w:val="subscript"/>
        </w:rPr>
        <w:t>2</w:t>
      </w:r>
      <w:r w:rsidRPr="00C601DE">
        <w:rPr>
          <w:rFonts w:ascii="Times New Roman" w:eastAsia="Calibri" w:hAnsi="Times New Roman" w:cs="Times New Roman"/>
          <w:i/>
          <w:sz w:val="24"/>
          <w:szCs w:val="24"/>
        </w:rPr>
        <w:t xml:space="preserve">, </w:t>
      </w:r>
      <w:r w:rsidRPr="00C601DE">
        <w:rPr>
          <w:rFonts w:ascii="Times New Roman" w:eastAsia="Calibri" w:hAnsi="Times New Roman" w:cs="Times New Roman"/>
          <w:i/>
          <w:sz w:val="24"/>
          <w:szCs w:val="24"/>
          <w:lang w:val="en-US"/>
        </w:rPr>
        <w:t>K</w:t>
      </w:r>
      <w:r w:rsidRPr="00C601DE">
        <w:rPr>
          <w:rFonts w:ascii="Times New Roman" w:eastAsia="Calibri" w:hAnsi="Times New Roman" w:cs="Times New Roman"/>
          <w:i/>
          <w:sz w:val="24"/>
          <w:szCs w:val="24"/>
          <w:vertAlign w:val="subscript"/>
        </w:rPr>
        <w:t>1</w:t>
      </w:r>
      <w:r w:rsidRPr="00C601DE">
        <w:rPr>
          <w:rFonts w:ascii="Times New Roman" w:eastAsia="Calibri" w:hAnsi="Times New Roman" w:cs="Times New Roman"/>
          <w:i/>
          <w:sz w:val="24"/>
          <w:szCs w:val="24"/>
        </w:rPr>
        <w:t xml:space="preserve"> – К</w:t>
      </w:r>
      <w:r w:rsidRPr="00C601DE">
        <w:rPr>
          <w:rFonts w:ascii="Times New Roman" w:eastAsia="Calibri" w:hAnsi="Times New Roman" w:cs="Times New Roman"/>
          <w:i/>
          <w:sz w:val="24"/>
          <w:szCs w:val="24"/>
          <w:vertAlign w:val="subscript"/>
        </w:rPr>
        <w:t>6</w:t>
      </w:r>
      <w:r w:rsidRPr="00C601DE">
        <w:rPr>
          <w:rFonts w:ascii="Times New Roman" w:eastAsia="Calibri" w:hAnsi="Times New Roman" w:cs="Times New Roman"/>
          <w:sz w:val="24"/>
          <w:szCs w:val="24"/>
        </w:rPr>
        <w:t xml:space="preserve"> </w:t>
      </w:r>
      <w:r w:rsidRPr="00C601DE">
        <w:rPr>
          <w:rFonts w:ascii="Times New Roman" w:eastAsia="Times New Roman" w:hAnsi="Times New Roman" w:cs="Times New Roman"/>
          <w:color w:val="000000"/>
          <w:sz w:val="24"/>
          <w:szCs w:val="24"/>
        </w:rPr>
        <w:t>для расчета выноса азота и фосфора с сельскохозяйственных территорий, безразмерные. Определяются индивидуально для каждого сельхозпредприятия с учетом его расположения, количества вносимых минеральных и органических удобрений, выращиваемых культур, типов и механического состава почв, способов ведения сельскохозяйственной деятельности.</w:t>
      </w:r>
    </w:p>
    <w:p w14:paraId="7F39D02A" w14:textId="77777777" w:rsidR="00B2571C" w:rsidRPr="00C601DE" w:rsidRDefault="00B2571C" w:rsidP="00BE40AB">
      <w:pPr>
        <w:numPr>
          <w:ilvl w:val="0"/>
          <w:numId w:val="1"/>
        </w:numPr>
        <w:shd w:val="clear" w:color="auto" w:fill="FFFFFF"/>
        <w:tabs>
          <w:tab w:val="left" w:pos="28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Атмосферная нагрузка на водосбор, т/(год км</w:t>
      </w:r>
      <w:proofErr w:type="gramStart"/>
      <w:r w:rsidRPr="00C601DE">
        <w:rPr>
          <w:rFonts w:ascii="Times New Roman" w:eastAsia="Times New Roman" w:hAnsi="Times New Roman" w:cs="Times New Roman"/>
          <w:color w:val="000000"/>
          <w:sz w:val="24"/>
          <w:szCs w:val="24"/>
          <w:vertAlign w:val="superscript"/>
        </w:rPr>
        <w:t>2</w:t>
      </w:r>
      <w:proofErr w:type="gramEnd"/>
      <w:r w:rsidRPr="00C601DE">
        <w:rPr>
          <w:rFonts w:ascii="Times New Roman" w:eastAsia="Times New Roman" w:hAnsi="Times New Roman" w:cs="Times New Roman"/>
          <w:color w:val="000000"/>
          <w:sz w:val="24"/>
          <w:szCs w:val="24"/>
        </w:rPr>
        <w:t>). Рассчитывается с помощью моделей атмосферного переноса или оценивается по данным гидрохимического анализа жидких и твердых осадков или задается по имеющимся картам и литературным данным.</w:t>
      </w:r>
    </w:p>
    <w:p w14:paraId="67F3C9A0" w14:textId="61589823" w:rsidR="00B2571C" w:rsidRPr="00C601DE" w:rsidRDefault="00C5470D" w:rsidP="00BE40AB">
      <w:pPr>
        <w:numPr>
          <w:ilvl w:val="0"/>
          <w:numId w:val="1"/>
        </w:numPr>
        <w:shd w:val="clear" w:color="auto" w:fill="FFFFFF"/>
        <w:tabs>
          <w:tab w:val="left" w:pos="284"/>
        </w:tabs>
        <w:autoSpaceDE w:val="0"/>
        <w:autoSpaceDN w:val="0"/>
        <w:adjustRightInd w:val="0"/>
        <w:spacing w:after="0" w:line="360" w:lineRule="auto"/>
        <w:ind w:left="0" w:firstLine="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w:t>
      </w:r>
      <w:r w:rsidR="00B2571C" w:rsidRPr="00C601DE">
        <w:rPr>
          <w:rFonts w:ascii="Times New Roman" w:eastAsia="Times New Roman" w:hAnsi="Times New Roman" w:cs="Times New Roman"/>
          <w:color w:val="000000"/>
          <w:sz w:val="24"/>
          <w:szCs w:val="24"/>
        </w:rPr>
        <w:t xml:space="preserve"> общего азота и общего фосфора </w:t>
      </w:r>
      <w:r>
        <w:rPr>
          <w:rFonts w:ascii="Times New Roman" w:eastAsia="Times New Roman" w:hAnsi="Times New Roman" w:cs="Times New Roman"/>
          <w:color w:val="000000"/>
          <w:sz w:val="24"/>
          <w:szCs w:val="24"/>
        </w:rPr>
        <w:t xml:space="preserve">от </w:t>
      </w:r>
      <w:r w:rsidR="00B2571C" w:rsidRPr="00C601DE">
        <w:rPr>
          <w:rFonts w:ascii="Times New Roman" w:eastAsia="Times New Roman" w:hAnsi="Times New Roman" w:cs="Times New Roman"/>
          <w:color w:val="000000"/>
          <w:sz w:val="24"/>
          <w:szCs w:val="24"/>
        </w:rPr>
        <w:t>точечны</w:t>
      </w:r>
      <w:r>
        <w:rPr>
          <w:rFonts w:ascii="Times New Roman" w:eastAsia="Times New Roman" w:hAnsi="Times New Roman" w:cs="Times New Roman"/>
          <w:color w:val="000000"/>
          <w:sz w:val="24"/>
          <w:szCs w:val="24"/>
        </w:rPr>
        <w:t>х</w:t>
      </w:r>
      <w:r w:rsidR="00B2571C" w:rsidRPr="00C601DE">
        <w:rPr>
          <w:rFonts w:ascii="Times New Roman" w:eastAsia="Times New Roman" w:hAnsi="Times New Roman" w:cs="Times New Roman"/>
          <w:color w:val="000000"/>
          <w:sz w:val="24"/>
          <w:szCs w:val="24"/>
        </w:rPr>
        <w:t xml:space="preserve"> источник</w:t>
      </w:r>
      <w:r>
        <w:rPr>
          <w:rFonts w:ascii="Times New Roman" w:eastAsia="Times New Roman" w:hAnsi="Times New Roman" w:cs="Times New Roman"/>
          <w:color w:val="000000"/>
          <w:sz w:val="24"/>
          <w:szCs w:val="24"/>
        </w:rPr>
        <w:t>ов</w:t>
      </w:r>
      <w:r w:rsidR="00B2571C" w:rsidRPr="00C601DE">
        <w:rPr>
          <w:rFonts w:ascii="Times New Roman" w:eastAsia="Times New Roman" w:hAnsi="Times New Roman" w:cs="Times New Roman"/>
          <w:color w:val="000000"/>
          <w:sz w:val="24"/>
          <w:szCs w:val="24"/>
        </w:rPr>
        <w:t xml:space="preserve"> загрязнения в гидрографическую сеть водосбора, т/год. Задаются по данным статистической отчетности  2ТП</w:t>
      </w:r>
      <w:r w:rsidR="00BE40AB">
        <w:rPr>
          <w:rFonts w:ascii="Times New Roman" w:eastAsia="Times New Roman" w:hAnsi="Times New Roman" w:cs="Times New Roman"/>
          <w:color w:val="000000"/>
          <w:sz w:val="24"/>
          <w:szCs w:val="24"/>
        </w:rPr>
        <w:t>-</w:t>
      </w:r>
      <w:r w:rsidR="00B2571C" w:rsidRPr="00C601DE">
        <w:rPr>
          <w:rFonts w:ascii="Times New Roman" w:eastAsia="Times New Roman" w:hAnsi="Times New Roman" w:cs="Times New Roman"/>
          <w:color w:val="000000"/>
          <w:sz w:val="24"/>
          <w:szCs w:val="24"/>
        </w:rPr>
        <w:t>водхоз.</w:t>
      </w:r>
    </w:p>
    <w:p w14:paraId="0E8AEE66" w14:textId="3409F777" w:rsidR="00B2571C" w:rsidRPr="00C601DE" w:rsidRDefault="00C5470D" w:rsidP="00BE40AB">
      <w:pPr>
        <w:numPr>
          <w:ilvl w:val="0"/>
          <w:numId w:val="1"/>
        </w:numPr>
        <w:shd w:val="clear" w:color="auto" w:fill="FFFFFF"/>
        <w:tabs>
          <w:tab w:val="left" w:pos="284"/>
        </w:tabs>
        <w:autoSpaceDE w:val="0"/>
        <w:autoSpaceDN w:val="0"/>
        <w:adjustRightInd w:val="0"/>
        <w:spacing w:after="0" w:line="360" w:lineRule="auto"/>
        <w:ind w:left="0" w:firstLine="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Поступление </w:t>
      </w:r>
      <w:r w:rsidR="00B2571C" w:rsidRPr="00C601DE">
        <w:rPr>
          <w:rFonts w:ascii="Times New Roman" w:eastAsia="Times New Roman" w:hAnsi="Times New Roman" w:cs="Times New Roman"/>
          <w:color w:val="000000"/>
          <w:sz w:val="24"/>
          <w:szCs w:val="24"/>
        </w:rPr>
        <w:t xml:space="preserve">общего азота и общего фосфора </w:t>
      </w:r>
      <w:r>
        <w:rPr>
          <w:rFonts w:ascii="Times New Roman" w:eastAsia="Times New Roman" w:hAnsi="Times New Roman" w:cs="Times New Roman"/>
          <w:color w:val="000000"/>
          <w:sz w:val="24"/>
          <w:szCs w:val="24"/>
        </w:rPr>
        <w:t xml:space="preserve">от </w:t>
      </w:r>
      <w:r w:rsidR="00B2571C" w:rsidRPr="00C601DE">
        <w:rPr>
          <w:rFonts w:ascii="Times New Roman" w:eastAsia="Times New Roman" w:hAnsi="Times New Roman" w:cs="Times New Roman"/>
          <w:color w:val="000000"/>
          <w:sz w:val="24"/>
          <w:szCs w:val="24"/>
        </w:rPr>
        <w:t>точечны</w:t>
      </w:r>
      <w:r>
        <w:rPr>
          <w:rFonts w:ascii="Times New Roman" w:eastAsia="Times New Roman" w:hAnsi="Times New Roman" w:cs="Times New Roman"/>
          <w:color w:val="000000"/>
          <w:sz w:val="24"/>
          <w:szCs w:val="24"/>
        </w:rPr>
        <w:t>х</w:t>
      </w:r>
      <w:r w:rsidR="00B2571C" w:rsidRPr="00C601DE">
        <w:rPr>
          <w:rFonts w:ascii="Times New Roman" w:eastAsia="Times New Roman" w:hAnsi="Times New Roman" w:cs="Times New Roman"/>
          <w:color w:val="000000"/>
          <w:sz w:val="24"/>
          <w:szCs w:val="24"/>
        </w:rPr>
        <w:t xml:space="preserve"> источник</w:t>
      </w:r>
      <w:r>
        <w:rPr>
          <w:rFonts w:ascii="Times New Roman" w:eastAsia="Times New Roman" w:hAnsi="Times New Roman" w:cs="Times New Roman"/>
          <w:color w:val="000000"/>
          <w:sz w:val="24"/>
          <w:szCs w:val="24"/>
        </w:rPr>
        <w:t>ов</w:t>
      </w:r>
      <w:r w:rsidR="00B2571C" w:rsidRPr="00C601DE">
        <w:rPr>
          <w:rFonts w:ascii="Times New Roman" w:eastAsia="Times New Roman" w:hAnsi="Times New Roman" w:cs="Times New Roman"/>
          <w:color w:val="000000"/>
          <w:sz w:val="24"/>
          <w:szCs w:val="24"/>
        </w:rPr>
        <w:t xml:space="preserve"> загрязнения в водоем</w:t>
      </w:r>
      <w:r>
        <w:rPr>
          <w:rFonts w:ascii="Times New Roman" w:eastAsia="Times New Roman" w:hAnsi="Times New Roman" w:cs="Times New Roman"/>
          <w:color w:val="000000"/>
          <w:sz w:val="24"/>
          <w:szCs w:val="24"/>
        </w:rPr>
        <w:t>-</w:t>
      </w:r>
      <w:r w:rsidR="00B2571C" w:rsidRPr="00C601DE">
        <w:rPr>
          <w:rFonts w:ascii="Times New Roman" w:eastAsia="Times New Roman" w:hAnsi="Times New Roman" w:cs="Times New Roman"/>
          <w:color w:val="000000"/>
          <w:sz w:val="24"/>
          <w:szCs w:val="24"/>
        </w:rPr>
        <w:t>водоприемник или непосредственно перед гидрохимическим створом, т/год. Задаются по данным статистической отчетности 2ТП</w:t>
      </w:r>
      <w:r w:rsidR="00BE40AB">
        <w:rPr>
          <w:rFonts w:ascii="Times New Roman" w:eastAsia="Times New Roman" w:hAnsi="Times New Roman" w:cs="Times New Roman"/>
          <w:color w:val="000000"/>
          <w:sz w:val="24"/>
          <w:szCs w:val="24"/>
        </w:rPr>
        <w:t>-</w:t>
      </w:r>
      <w:r w:rsidR="00B2571C" w:rsidRPr="00C601DE">
        <w:rPr>
          <w:rFonts w:ascii="Times New Roman" w:eastAsia="Times New Roman" w:hAnsi="Times New Roman" w:cs="Times New Roman"/>
          <w:color w:val="000000"/>
          <w:sz w:val="24"/>
          <w:szCs w:val="24"/>
        </w:rPr>
        <w:t>водхоз.</w:t>
      </w:r>
    </w:p>
    <w:p w14:paraId="02E8686B" w14:textId="19BF3DF4" w:rsidR="00B2571C" w:rsidRPr="00C601DE" w:rsidRDefault="00BE55E3" w:rsidP="00BE40AB">
      <w:pPr>
        <w:numPr>
          <w:ilvl w:val="0"/>
          <w:numId w:val="1"/>
        </w:numPr>
        <w:shd w:val="clear" w:color="auto" w:fill="FFFFFF"/>
        <w:tabs>
          <w:tab w:val="left" w:pos="284"/>
        </w:tabs>
        <w:autoSpaceDE w:val="0"/>
        <w:autoSpaceDN w:val="0"/>
        <w:adjustRightInd w:val="0"/>
        <w:spacing w:after="0" w:line="360" w:lineRule="auto"/>
        <w:ind w:left="0" w:firstLine="284"/>
        <w:contextualSpacing/>
        <w:jc w:val="both"/>
        <w:rPr>
          <w:rFonts w:ascii="Times New Roman" w:eastAsia="Times New Roman" w:hAnsi="Times New Roman" w:cs="Times New Roman"/>
          <w:color w:val="000000"/>
          <w:sz w:val="24"/>
          <w:szCs w:val="24"/>
        </w:rPr>
      </w:pPr>
      <w:r w:rsidRPr="00C601DE">
        <w:rPr>
          <w:rFonts w:ascii="Times New Roman" w:eastAsia="Calibri" w:hAnsi="Times New Roman" w:cs="Times New Roman"/>
          <w:color w:val="000000"/>
          <w:sz w:val="24"/>
          <w:szCs w:val="24"/>
        </w:rPr>
        <w:t>Значения эмпирических параметров в формулах (4) и (5</w:t>
      </w:r>
      <w:r w:rsidR="003C60B0">
        <w:rPr>
          <w:rFonts w:ascii="Times New Roman" w:eastAsia="Calibri" w:hAnsi="Times New Roman" w:cs="Times New Roman"/>
          <w:color w:val="000000"/>
          <w:sz w:val="24"/>
          <w:szCs w:val="24"/>
        </w:rPr>
        <w:t>) приведены выше</w:t>
      </w:r>
      <w:r w:rsidR="00F04270">
        <w:rPr>
          <w:rFonts w:ascii="Times New Roman" w:eastAsia="Calibri" w:hAnsi="Times New Roman" w:cs="Times New Roman"/>
          <w:color w:val="000000"/>
          <w:sz w:val="24"/>
          <w:szCs w:val="24"/>
        </w:rPr>
        <w:t xml:space="preserve"> в табл. 2</w:t>
      </w:r>
      <w:r w:rsidR="003C60B0">
        <w:rPr>
          <w:rFonts w:ascii="Times New Roman" w:eastAsia="Calibri" w:hAnsi="Times New Roman" w:cs="Times New Roman"/>
          <w:color w:val="000000"/>
          <w:sz w:val="24"/>
          <w:szCs w:val="24"/>
        </w:rPr>
        <w:t>.</w:t>
      </w:r>
    </w:p>
    <w:p w14:paraId="28FA8E8A" w14:textId="01E1E4BB" w:rsidR="004E6F57" w:rsidRDefault="00B2571C" w:rsidP="00BE40AB">
      <w:pPr>
        <w:numPr>
          <w:ilvl w:val="0"/>
          <w:numId w:val="1"/>
        </w:numPr>
        <w:shd w:val="clear" w:color="auto" w:fill="FFFFFF"/>
        <w:tabs>
          <w:tab w:val="left" w:pos="284"/>
        </w:tabs>
        <w:autoSpaceDE w:val="0"/>
        <w:autoSpaceDN w:val="0"/>
        <w:adjustRightInd w:val="0"/>
        <w:spacing w:after="0" w:line="360" w:lineRule="auto"/>
        <w:ind w:left="0" w:firstLine="284"/>
        <w:contextualSpacing/>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 xml:space="preserve">Калибровочный параметр </w:t>
      </w:r>
      <w:r w:rsidRPr="00C601DE">
        <w:rPr>
          <w:rFonts w:ascii="Times New Roman" w:eastAsia="Times New Roman" w:hAnsi="Times New Roman" w:cs="Times New Roman"/>
          <w:i/>
          <w:color w:val="000000"/>
          <w:sz w:val="24"/>
          <w:szCs w:val="24"/>
          <w:lang w:val="en-US"/>
        </w:rPr>
        <w:t>k</w:t>
      </w:r>
      <w:r w:rsidRPr="00C601DE">
        <w:rPr>
          <w:rFonts w:ascii="Times New Roman" w:eastAsia="Times New Roman" w:hAnsi="Times New Roman" w:cs="Times New Roman"/>
          <w:i/>
          <w:color w:val="000000"/>
          <w:sz w:val="24"/>
          <w:szCs w:val="24"/>
        </w:rPr>
        <w:t>*</w:t>
      </w:r>
      <w:r w:rsidRPr="00C601DE">
        <w:rPr>
          <w:rFonts w:ascii="Times New Roman" w:eastAsia="Times New Roman" w:hAnsi="Times New Roman" w:cs="Times New Roman"/>
          <w:color w:val="000000"/>
          <w:sz w:val="24"/>
          <w:szCs w:val="24"/>
        </w:rPr>
        <w:t xml:space="preserve"> в формулах (4) и (5), безразмерный. Определяется в результате калибровки модели по данным натурных наблюдений в замыкающих створах пилотных водосборов. </w:t>
      </w:r>
    </w:p>
    <w:p w14:paraId="78449F57" w14:textId="77777777" w:rsidR="004E6F57" w:rsidRDefault="004E6F5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EB6D62A" w14:textId="77777777" w:rsidR="000B58F7" w:rsidRPr="00C601DE" w:rsidRDefault="009C2012" w:rsidP="00B2571C">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C601DE">
        <w:rPr>
          <w:rFonts w:ascii="Times New Roman" w:eastAsia="Calibri" w:hAnsi="Times New Roman" w:cs="Times New Roman"/>
          <w:b/>
          <w:sz w:val="28"/>
          <w:szCs w:val="28"/>
        </w:rPr>
        <w:lastRenderedPageBreak/>
        <w:t xml:space="preserve">3. </w:t>
      </w:r>
      <w:r w:rsidR="006A6233" w:rsidRPr="00C601DE">
        <w:rPr>
          <w:rFonts w:ascii="Times New Roman" w:eastAsia="Calibri" w:hAnsi="Times New Roman" w:cs="Times New Roman"/>
          <w:b/>
          <w:sz w:val="28"/>
          <w:szCs w:val="28"/>
        </w:rPr>
        <w:t>Пример расчета по приведенному алгоритму для водосбора р</w:t>
      </w:r>
      <w:r w:rsidR="000F29D4" w:rsidRPr="00C601DE">
        <w:rPr>
          <w:rFonts w:ascii="Times New Roman" w:eastAsia="Calibri" w:hAnsi="Times New Roman" w:cs="Times New Roman"/>
          <w:b/>
          <w:sz w:val="28"/>
          <w:szCs w:val="28"/>
        </w:rPr>
        <w:t>.</w:t>
      </w:r>
      <w:r w:rsidR="006A6233" w:rsidRPr="00C601DE">
        <w:rPr>
          <w:rFonts w:ascii="Times New Roman" w:eastAsia="Calibri" w:hAnsi="Times New Roman" w:cs="Times New Roman"/>
          <w:b/>
          <w:sz w:val="28"/>
          <w:szCs w:val="28"/>
        </w:rPr>
        <w:t xml:space="preserve"> Казанка</w:t>
      </w:r>
    </w:p>
    <w:p w14:paraId="1742BC36" w14:textId="77777777" w:rsidR="000B58F7" w:rsidRPr="00C601DE" w:rsidRDefault="000B58F7" w:rsidP="00B2571C">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763B2ADF" w14:textId="5E83F889" w:rsidR="00FD4CF4" w:rsidRPr="00C601DE" w:rsidRDefault="00FD4CF4" w:rsidP="00FD4CF4">
      <w:pPr>
        <w:spacing w:after="0" w:line="360" w:lineRule="auto"/>
        <w:ind w:firstLine="708"/>
        <w:jc w:val="both"/>
        <w:rPr>
          <w:rFonts w:ascii="Times New Roman" w:eastAsia="SimSun" w:hAnsi="Times New Roman" w:cs="Times New Roman"/>
          <w:b/>
          <w:bCs/>
          <w:sz w:val="24"/>
          <w:szCs w:val="24"/>
          <w:lang w:eastAsia="ru-RU"/>
        </w:rPr>
      </w:pPr>
      <w:r w:rsidRPr="00C601DE">
        <w:rPr>
          <w:rFonts w:ascii="Times New Roman" w:eastAsia="Times New Roman" w:hAnsi="Times New Roman" w:cs="Times New Roman"/>
          <w:color w:val="000000"/>
          <w:sz w:val="24"/>
          <w:szCs w:val="24"/>
        </w:rPr>
        <w:t xml:space="preserve">Основа метода расчета для оценки биогенной нагрузки на водный объект со стороны водосбора </w:t>
      </w:r>
      <w:r w:rsidRPr="00C601DE">
        <w:rPr>
          <w:rFonts w:ascii="Times New Roman" w:eastAsia="Calibri" w:hAnsi="Times New Roman" w:cs="Times New Roman"/>
          <w:position w:val="4"/>
          <w:sz w:val="24"/>
          <w:szCs w:val="24"/>
        </w:rPr>
        <w:t>(</w:t>
      </w:r>
      <w:r w:rsidRPr="00C601DE">
        <w:rPr>
          <w:rFonts w:ascii="Times New Roman" w:eastAsia="Calibri" w:hAnsi="Times New Roman" w:cs="Times New Roman"/>
          <w:i/>
          <w:iCs/>
          <w:position w:val="4"/>
          <w:sz w:val="24"/>
          <w:szCs w:val="24"/>
          <w:lang w:val="en-US"/>
        </w:rPr>
        <w:t>L</w:t>
      </w:r>
      <w:r w:rsidRPr="00C601DE">
        <w:rPr>
          <w:rFonts w:ascii="Times New Roman" w:eastAsia="Calibri" w:hAnsi="Times New Roman" w:cs="Times New Roman"/>
          <w:position w:val="4"/>
          <w:sz w:val="24"/>
          <w:szCs w:val="24"/>
        </w:rPr>
        <w:t xml:space="preserve">) </w:t>
      </w:r>
      <w:r w:rsidRPr="00C601DE">
        <w:rPr>
          <w:rFonts w:ascii="Times New Roman" w:eastAsia="Times New Roman" w:hAnsi="Times New Roman" w:cs="Times New Roman"/>
          <w:color w:val="000000"/>
          <w:sz w:val="24"/>
          <w:szCs w:val="24"/>
        </w:rPr>
        <w:t>– уравнение (1), в</w:t>
      </w:r>
      <w:r w:rsidRPr="00C601DE">
        <w:rPr>
          <w:rFonts w:ascii="Times New Roman" w:eastAsia="SimSun" w:hAnsi="Times New Roman" w:cs="Times New Roman"/>
          <w:sz w:val="24"/>
          <w:szCs w:val="24"/>
          <w:lang w:eastAsia="ru-RU"/>
        </w:rPr>
        <w:t xml:space="preserve"> члены которого имеют размерность т/год, кроме безразмерного коэффициента удержания </w:t>
      </w:r>
      <w:proofErr w:type="spellStart"/>
      <w:r w:rsidRPr="00C601DE">
        <w:rPr>
          <w:rFonts w:ascii="Times New Roman" w:eastAsia="SimSun" w:hAnsi="Times New Roman" w:cs="Times New Roman"/>
          <w:i/>
          <w:sz w:val="24"/>
          <w:szCs w:val="24"/>
          <w:lang w:val="en-US" w:eastAsia="ru-RU"/>
        </w:rPr>
        <w:t>k</w:t>
      </w:r>
      <w:r w:rsidRPr="00C601DE">
        <w:rPr>
          <w:rFonts w:ascii="Times New Roman" w:eastAsia="SimSun" w:hAnsi="Times New Roman" w:cs="Times New Roman"/>
          <w:i/>
          <w:sz w:val="24"/>
          <w:szCs w:val="24"/>
          <w:vertAlign w:val="subscript"/>
          <w:lang w:val="en-US" w:eastAsia="ru-RU"/>
        </w:rPr>
        <w:t>r</w:t>
      </w:r>
      <w:proofErr w:type="spellEnd"/>
      <w:r w:rsidRPr="00C601DE">
        <w:rPr>
          <w:rFonts w:ascii="Times New Roman" w:eastAsia="SimSun" w:hAnsi="Times New Roman" w:cs="Times New Roman"/>
          <w:sz w:val="24"/>
          <w:szCs w:val="24"/>
          <w:lang w:eastAsia="ru-RU"/>
        </w:rPr>
        <w:t>.</w:t>
      </w:r>
    </w:p>
    <w:p w14:paraId="56E8A33F" w14:textId="77777777" w:rsidR="00FD4CF4" w:rsidRPr="00C601DE" w:rsidRDefault="00FD4CF4" w:rsidP="00FD4CF4">
      <w:pPr>
        <w:tabs>
          <w:tab w:val="right" w:leader="dot" w:pos="9344"/>
        </w:tabs>
        <w:autoSpaceDE w:val="0"/>
        <w:autoSpaceDN w:val="0"/>
        <w:adjustRightInd w:val="0"/>
        <w:spacing w:after="0" w:line="360" w:lineRule="auto"/>
        <w:contextualSpacing/>
        <w:jc w:val="both"/>
        <w:rPr>
          <w:rFonts w:ascii="Times New Roman" w:eastAsia="Times New Roman" w:hAnsi="Times New Roman" w:cs="Times New Roman"/>
          <w:color w:val="000000"/>
          <w:sz w:val="24"/>
          <w:szCs w:val="24"/>
        </w:rPr>
      </w:pPr>
    </w:p>
    <w:p w14:paraId="35CB9A01" w14:textId="77777777" w:rsidR="00FD4CF4" w:rsidRPr="00C601DE" w:rsidRDefault="00113EFE" w:rsidP="00113EFE">
      <w:pPr>
        <w:tabs>
          <w:tab w:val="right" w:leader="dot" w:pos="9344"/>
        </w:tabs>
        <w:autoSpaceDE w:val="0"/>
        <w:autoSpaceDN w:val="0"/>
        <w:adjustRightInd w:val="0"/>
        <w:spacing w:after="0" w:line="360" w:lineRule="auto"/>
        <w:ind w:firstLine="680"/>
        <w:contextualSpacing/>
        <w:jc w:val="both"/>
        <w:rPr>
          <w:rFonts w:ascii="Times New Roman" w:eastAsia="Calibri" w:hAnsi="Times New Roman" w:cs="Times New Roman"/>
          <w:b/>
          <w:position w:val="4"/>
          <w:sz w:val="24"/>
          <w:szCs w:val="24"/>
        </w:rPr>
      </w:pPr>
      <w:r w:rsidRPr="00C601DE">
        <w:rPr>
          <w:rFonts w:ascii="Times New Roman" w:eastAsia="Calibri" w:hAnsi="Times New Roman" w:cs="Times New Roman"/>
          <w:b/>
          <w:position w:val="4"/>
          <w:sz w:val="24"/>
          <w:szCs w:val="24"/>
        </w:rPr>
        <w:tab/>
      </w:r>
      <w:r w:rsidR="00FD4CF4" w:rsidRPr="00C601DE">
        <w:rPr>
          <w:rFonts w:ascii="Times New Roman" w:eastAsia="Calibri" w:hAnsi="Times New Roman" w:cs="Times New Roman"/>
          <w:b/>
          <w:position w:val="4"/>
          <w:sz w:val="24"/>
          <w:szCs w:val="24"/>
        </w:rPr>
        <w:t xml:space="preserve">Нагрузка, сформированная в результате сельскохозяйственной деятельности </w:t>
      </w:r>
      <w:r w:rsidR="000F29D4" w:rsidRPr="00C601DE">
        <w:rPr>
          <w:rFonts w:ascii="Times New Roman" w:eastAsia="Calibri" w:hAnsi="Times New Roman" w:cs="Times New Roman"/>
          <w:b/>
          <w:position w:val="4"/>
          <w:sz w:val="24"/>
          <w:szCs w:val="24"/>
        </w:rPr>
        <w:t xml:space="preserve">на водосборе Казанки </w:t>
      </w:r>
      <w:r w:rsidR="00FD4CF4" w:rsidRPr="00C601DE">
        <w:rPr>
          <w:rFonts w:ascii="Times New Roman" w:eastAsia="Calibri" w:hAnsi="Times New Roman" w:cs="Times New Roman"/>
          <w:b/>
          <w:position w:val="4"/>
          <w:sz w:val="24"/>
          <w:szCs w:val="24"/>
        </w:rPr>
        <w:t>(</w:t>
      </w:r>
      <w:proofErr w:type="spellStart"/>
      <w:r w:rsidR="00FD4CF4" w:rsidRPr="00C601DE">
        <w:rPr>
          <w:rFonts w:ascii="Times New Roman" w:eastAsia="Calibri" w:hAnsi="Times New Roman" w:cs="Times New Roman"/>
          <w:b/>
          <w:i/>
          <w:position w:val="4"/>
          <w:sz w:val="24"/>
          <w:szCs w:val="24"/>
          <w:lang w:val="en-US"/>
        </w:rPr>
        <w:t>L</w:t>
      </w:r>
      <w:r w:rsidR="00FD4CF4" w:rsidRPr="00C601DE">
        <w:rPr>
          <w:rFonts w:ascii="Times New Roman" w:eastAsia="Calibri" w:hAnsi="Times New Roman" w:cs="Times New Roman"/>
          <w:b/>
          <w:i/>
          <w:position w:val="4"/>
          <w:sz w:val="24"/>
          <w:szCs w:val="24"/>
          <w:vertAlign w:val="subscript"/>
          <w:lang w:val="en-US"/>
        </w:rPr>
        <w:t>agr</w:t>
      </w:r>
      <w:proofErr w:type="spellEnd"/>
      <w:r w:rsidR="00FD4CF4" w:rsidRPr="00C601DE">
        <w:rPr>
          <w:rFonts w:ascii="Times New Roman" w:eastAsia="Calibri" w:hAnsi="Times New Roman" w:cs="Times New Roman"/>
          <w:b/>
          <w:position w:val="4"/>
          <w:sz w:val="24"/>
          <w:szCs w:val="24"/>
        </w:rPr>
        <w:t>)</w:t>
      </w:r>
      <w:r w:rsidR="00473E37" w:rsidRPr="00C601DE">
        <w:rPr>
          <w:rFonts w:ascii="Times New Roman" w:eastAsia="Calibri" w:hAnsi="Times New Roman" w:cs="Times New Roman"/>
          <w:b/>
          <w:position w:val="4"/>
          <w:sz w:val="24"/>
          <w:szCs w:val="24"/>
        </w:rPr>
        <w:t>.</w:t>
      </w:r>
    </w:p>
    <w:p w14:paraId="5EDFE457" w14:textId="47644C2A" w:rsidR="00473E37" w:rsidRPr="00C601DE" w:rsidRDefault="00473E37" w:rsidP="00473E37">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Расчет выполнен</w:t>
      </w:r>
      <w:r w:rsidR="00073F03" w:rsidRPr="00C601DE">
        <w:rPr>
          <w:rFonts w:ascii="Times New Roman" w:eastAsia="Calibri" w:hAnsi="Times New Roman" w:cs="Times New Roman"/>
          <w:sz w:val="24"/>
          <w:szCs w:val="24"/>
        </w:rPr>
        <w:t xml:space="preserve"> на примере животноводческого предприятия №</w:t>
      </w:r>
      <w:r w:rsidR="00F04270">
        <w:rPr>
          <w:rFonts w:ascii="Times New Roman" w:eastAsia="Calibri" w:hAnsi="Times New Roman" w:cs="Times New Roman"/>
          <w:sz w:val="24"/>
          <w:szCs w:val="24"/>
        </w:rPr>
        <w:t xml:space="preserve"> </w:t>
      </w:r>
      <w:r w:rsidR="00073F03" w:rsidRPr="00C601DE">
        <w:rPr>
          <w:rFonts w:ascii="Times New Roman" w:eastAsia="Calibri" w:hAnsi="Times New Roman" w:cs="Times New Roman"/>
          <w:sz w:val="24"/>
          <w:szCs w:val="24"/>
        </w:rPr>
        <w:t>8 из табл</w:t>
      </w:r>
      <w:r w:rsidRPr="00C601DE">
        <w:rPr>
          <w:rFonts w:ascii="Times New Roman" w:eastAsia="Calibri" w:hAnsi="Times New Roman" w:cs="Times New Roman"/>
          <w:sz w:val="24"/>
          <w:szCs w:val="24"/>
        </w:rPr>
        <w:t>.</w:t>
      </w:r>
      <w:r w:rsidR="00073F03" w:rsidRPr="00C601DE">
        <w:rPr>
          <w:rFonts w:ascii="Times New Roman" w:eastAsia="Calibri" w:hAnsi="Times New Roman" w:cs="Times New Roman"/>
          <w:sz w:val="24"/>
          <w:szCs w:val="24"/>
        </w:rPr>
        <w:t xml:space="preserve"> </w:t>
      </w:r>
      <w:r w:rsidR="00F04270">
        <w:rPr>
          <w:rFonts w:ascii="Times New Roman" w:eastAsia="Calibri" w:hAnsi="Times New Roman" w:cs="Times New Roman"/>
          <w:sz w:val="24"/>
          <w:szCs w:val="24"/>
        </w:rPr>
        <w:t>9</w:t>
      </w:r>
      <w:r w:rsidRPr="00C601DE">
        <w:rPr>
          <w:rFonts w:ascii="Times New Roman" w:eastAsia="Calibri" w:hAnsi="Times New Roman" w:cs="Times New Roman"/>
          <w:sz w:val="24"/>
          <w:szCs w:val="24"/>
        </w:rPr>
        <w:t>, которое имеет следующие характеристики:</w:t>
      </w:r>
      <w:r w:rsidR="00073F03" w:rsidRPr="00C601DE">
        <w:rPr>
          <w:rFonts w:ascii="Times New Roman" w:eastAsia="Calibri" w:hAnsi="Times New Roman" w:cs="Times New Roman"/>
          <w:sz w:val="24"/>
          <w:szCs w:val="24"/>
        </w:rPr>
        <w:t xml:space="preserve"> - направление деятельности – содержание крупного рогатого скота и выращивание растениеводческой продукции;</w:t>
      </w:r>
      <w:r w:rsidRPr="00C601DE">
        <w:rPr>
          <w:rFonts w:ascii="Times New Roman" w:eastAsia="Calibri" w:hAnsi="Times New Roman" w:cs="Times New Roman"/>
          <w:sz w:val="24"/>
          <w:szCs w:val="24"/>
        </w:rPr>
        <w:t xml:space="preserve"> </w:t>
      </w:r>
      <w:r w:rsidR="00073F03" w:rsidRPr="00C601DE">
        <w:rPr>
          <w:rFonts w:ascii="Times New Roman" w:eastAsia="Calibri" w:hAnsi="Times New Roman" w:cs="Times New Roman"/>
          <w:sz w:val="24"/>
          <w:szCs w:val="24"/>
        </w:rPr>
        <w:t>- поголовье - 700 голов;</w:t>
      </w:r>
      <w:r w:rsidRPr="00C601DE">
        <w:rPr>
          <w:rFonts w:ascii="Times New Roman" w:eastAsia="Calibri" w:hAnsi="Times New Roman" w:cs="Times New Roman"/>
          <w:sz w:val="24"/>
          <w:szCs w:val="24"/>
        </w:rPr>
        <w:t xml:space="preserve"> </w:t>
      </w:r>
      <w:r w:rsidR="00073F03" w:rsidRPr="00C601DE">
        <w:rPr>
          <w:rFonts w:ascii="Times New Roman" w:eastAsia="Calibri" w:hAnsi="Times New Roman" w:cs="Times New Roman"/>
          <w:sz w:val="24"/>
          <w:szCs w:val="24"/>
        </w:rPr>
        <w:t>- площадь посевных площадей - 2350 га;</w:t>
      </w:r>
      <w:r w:rsidR="00BE55E3">
        <w:rPr>
          <w:rFonts w:ascii="Times New Roman" w:eastAsia="Calibri" w:hAnsi="Times New Roman" w:cs="Times New Roman"/>
          <w:sz w:val="24"/>
          <w:szCs w:val="24"/>
        </w:rPr>
        <w:t xml:space="preserve"> </w:t>
      </w:r>
      <w:r w:rsidR="00073F03" w:rsidRPr="00C601DE">
        <w:rPr>
          <w:rFonts w:ascii="Times New Roman" w:eastAsia="Calibri" w:hAnsi="Times New Roman" w:cs="Times New Roman"/>
          <w:sz w:val="24"/>
          <w:szCs w:val="24"/>
        </w:rPr>
        <w:t>- количество применённого минеральн</w:t>
      </w:r>
      <w:r w:rsidRPr="00C601DE">
        <w:rPr>
          <w:rFonts w:ascii="Times New Roman" w:eastAsia="Calibri" w:hAnsi="Times New Roman" w:cs="Times New Roman"/>
          <w:sz w:val="24"/>
          <w:szCs w:val="24"/>
        </w:rPr>
        <w:t>ого удобрения (азота) – 249,1 ц</w:t>
      </w:r>
      <w:r w:rsidR="00073F03" w:rsidRPr="00C601DE">
        <w:rPr>
          <w:rFonts w:ascii="Times New Roman" w:eastAsia="Calibri" w:hAnsi="Times New Roman" w:cs="Times New Roman"/>
          <w:sz w:val="24"/>
          <w:szCs w:val="24"/>
        </w:rPr>
        <w:t>;</w:t>
      </w:r>
      <w:r w:rsidRPr="00C601DE">
        <w:rPr>
          <w:rFonts w:ascii="Times New Roman" w:eastAsia="Calibri" w:hAnsi="Times New Roman" w:cs="Times New Roman"/>
          <w:sz w:val="24"/>
          <w:szCs w:val="24"/>
        </w:rPr>
        <w:t xml:space="preserve"> </w:t>
      </w:r>
      <w:r w:rsidR="00073F03" w:rsidRPr="00C601DE">
        <w:rPr>
          <w:rFonts w:ascii="Times New Roman" w:eastAsia="Calibri" w:hAnsi="Times New Roman" w:cs="Times New Roman"/>
          <w:sz w:val="24"/>
          <w:szCs w:val="24"/>
        </w:rPr>
        <w:t>- количество примененного минерального уд</w:t>
      </w:r>
      <w:r w:rsidRPr="00C601DE">
        <w:rPr>
          <w:rFonts w:ascii="Times New Roman" w:eastAsia="Calibri" w:hAnsi="Times New Roman" w:cs="Times New Roman"/>
          <w:sz w:val="24"/>
          <w:szCs w:val="24"/>
        </w:rPr>
        <w:t xml:space="preserve">обрения (фосфора) – 124,55 ц.  </w:t>
      </w:r>
    </w:p>
    <w:p w14:paraId="4E47BE7D" w14:textId="67ACD2AB" w:rsidR="00073F03" w:rsidRPr="00C601DE" w:rsidRDefault="00073F03" w:rsidP="00473E37">
      <w:pPr>
        <w:shd w:val="clear" w:color="auto" w:fill="FFFFFF"/>
        <w:autoSpaceDE w:val="0"/>
        <w:autoSpaceDN w:val="0"/>
        <w:adjustRightInd w:val="0"/>
        <w:spacing w:after="0" w:line="360" w:lineRule="auto"/>
        <w:ind w:firstLine="709"/>
        <w:jc w:val="both"/>
        <w:rPr>
          <w:rFonts w:ascii="Times New Roman" w:eastAsia="Calibri" w:hAnsi="Times New Roman" w:cs="Times New Roman"/>
          <w:b/>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i/>
          <w:sz w:val="24"/>
          <w:szCs w:val="24"/>
        </w:rPr>
        <w:t>A</w:t>
      </w:r>
      <w:r w:rsidR="00473E37" w:rsidRPr="00C601DE">
        <w:rPr>
          <w:rFonts w:ascii="Times New Roman" w:eastAsia="Calibri" w:hAnsi="Times New Roman" w:cs="Times New Roman"/>
          <w:b/>
          <w:sz w:val="24"/>
          <w:szCs w:val="24"/>
        </w:rPr>
        <w:t xml:space="preserve"> в формуле (2)</w:t>
      </w:r>
    </w:p>
    <w:p w14:paraId="316395EE" w14:textId="77777777"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bCs/>
          <w:iCs/>
          <w:sz w:val="24"/>
          <w:szCs w:val="24"/>
        </w:rPr>
      </w:pPr>
      <w:r w:rsidRPr="00C601DE">
        <w:rPr>
          <w:rFonts w:ascii="Times New Roman" w:eastAsia="Calibri" w:hAnsi="Times New Roman" w:cs="Times New Roman"/>
          <w:bCs/>
          <w:iCs/>
          <w:sz w:val="24"/>
          <w:szCs w:val="24"/>
        </w:rPr>
        <w:t xml:space="preserve">Исходная информация о площади сельскохозяйственных земель </w:t>
      </w:r>
      <w:r w:rsidR="00473E37" w:rsidRPr="00C601DE">
        <w:rPr>
          <w:rFonts w:ascii="Times New Roman" w:eastAsia="Calibri" w:hAnsi="Times New Roman" w:cs="Times New Roman"/>
          <w:bCs/>
          <w:iCs/>
          <w:sz w:val="24"/>
          <w:szCs w:val="24"/>
        </w:rPr>
        <w:t>(</w:t>
      </w:r>
      <w:r w:rsidR="00473E37" w:rsidRPr="00C601DE">
        <w:rPr>
          <w:rFonts w:ascii="Times New Roman" w:eastAsia="Calibri" w:hAnsi="Times New Roman" w:cs="Times New Roman"/>
          <w:sz w:val="24"/>
          <w:szCs w:val="24"/>
        </w:rPr>
        <w:t>2350 га)</w:t>
      </w:r>
      <w:r w:rsidR="00473E37" w:rsidRPr="00C601DE">
        <w:rPr>
          <w:rFonts w:ascii="Times New Roman" w:eastAsia="Calibri" w:hAnsi="Times New Roman" w:cs="Times New Roman"/>
          <w:bCs/>
          <w:iCs/>
          <w:sz w:val="24"/>
          <w:szCs w:val="24"/>
        </w:rPr>
        <w:t xml:space="preserve"> </w:t>
      </w:r>
      <w:r w:rsidRPr="00C601DE">
        <w:rPr>
          <w:rFonts w:ascii="Times New Roman" w:eastAsia="Calibri" w:hAnsi="Times New Roman" w:cs="Times New Roman"/>
          <w:bCs/>
          <w:iCs/>
          <w:sz w:val="24"/>
          <w:szCs w:val="24"/>
        </w:rPr>
        <w:t xml:space="preserve">получена на основе сведений базы данных показателей муниципальных образований и иных достоверных источников. </w:t>
      </w:r>
    </w:p>
    <w:p w14:paraId="547BA11A" w14:textId="44735600" w:rsidR="00473E37" w:rsidRPr="00C601DE" w:rsidRDefault="00073F03" w:rsidP="00473E37">
      <w:pPr>
        <w:shd w:val="clear" w:color="auto" w:fill="FFFFFF"/>
        <w:autoSpaceDE w:val="0"/>
        <w:autoSpaceDN w:val="0"/>
        <w:adjustRightInd w:val="0"/>
        <w:spacing w:after="0" w:line="360" w:lineRule="auto"/>
        <w:ind w:firstLine="709"/>
        <w:jc w:val="both"/>
        <w:rPr>
          <w:rFonts w:ascii="Times New Roman" w:eastAsia="Calibri" w:hAnsi="Times New Roman" w:cs="Times New Roman"/>
          <w:b/>
          <w:sz w:val="24"/>
          <w:szCs w:val="24"/>
        </w:rPr>
      </w:pPr>
      <w:r w:rsidRPr="00C601DE">
        <w:rPr>
          <w:rFonts w:ascii="Times New Roman" w:eastAsia="Calibri" w:hAnsi="Times New Roman" w:cs="Times New Roman"/>
          <w:b/>
          <w:sz w:val="24"/>
          <w:szCs w:val="24"/>
        </w:rPr>
        <w:t xml:space="preserve">Определение </w:t>
      </w:r>
      <w:proofErr w:type="spellStart"/>
      <w:r w:rsidRPr="00C601DE">
        <w:rPr>
          <w:rFonts w:ascii="Times New Roman" w:eastAsia="Calibri" w:hAnsi="Times New Roman" w:cs="Times New Roman"/>
          <w:b/>
          <w:i/>
          <w:sz w:val="24"/>
          <w:szCs w:val="24"/>
        </w:rPr>
        <w:t>М</w:t>
      </w:r>
      <w:r w:rsidRPr="00C601DE">
        <w:rPr>
          <w:rFonts w:ascii="Times New Roman" w:eastAsia="Calibri" w:hAnsi="Times New Roman" w:cs="Times New Roman"/>
          <w:b/>
          <w:i/>
          <w:sz w:val="24"/>
          <w:szCs w:val="24"/>
          <w:vertAlign w:val="subscript"/>
        </w:rPr>
        <w:t>soil</w:t>
      </w:r>
      <w:proofErr w:type="spellEnd"/>
      <w:r w:rsidRPr="00C601DE">
        <w:rPr>
          <w:rFonts w:ascii="Times New Roman" w:eastAsia="Calibri" w:hAnsi="Times New Roman" w:cs="Times New Roman"/>
          <w:b/>
          <w:i/>
          <w:sz w:val="24"/>
          <w:szCs w:val="24"/>
        </w:rPr>
        <w:t xml:space="preserve"> </w:t>
      </w:r>
      <w:r w:rsidR="00473E37" w:rsidRPr="00C601DE">
        <w:rPr>
          <w:rFonts w:ascii="Times New Roman" w:eastAsia="Calibri" w:hAnsi="Times New Roman" w:cs="Times New Roman"/>
          <w:b/>
          <w:sz w:val="24"/>
          <w:szCs w:val="24"/>
        </w:rPr>
        <w:t>в формуле (2)</w:t>
      </w:r>
    </w:p>
    <w:p w14:paraId="25E053E3" w14:textId="77777777" w:rsidR="00073F03" w:rsidRPr="00C601DE" w:rsidRDefault="00073F03" w:rsidP="000F29D4">
      <w:pPr>
        <w:spacing w:after="0" w:line="360" w:lineRule="auto"/>
        <w:ind w:firstLine="708"/>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Для расчета показателя </w:t>
      </w:r>
      <w:proofErr w:type="spellStart"/>
      <w:proofErr w:type="gramStart"/>
      <w:r w:rsidRPr="00C601DE">
        <w:rPr>
          <w:rFonts w:ascii="Times New Roman" w:eastAsia="Calibri" w:hAnsi="Times New Roman" w:cs="Times New Roman"/>
          <w:i/>
          <w:sz w:val="24"/>
          <w:szCs w:val="24"/>
        </w:rPr>
        <w:t>М</w:t>
      </w:r>
      <w:proofErr w:type="gramEnd"/>
      <w:r w:rsidRPr="00C601DE">
        <w:rPr>
          <w:rFonts w:ascii="Times New Roman" w:eastAsia="Calibri" w:hAnsi="Times New Roman" w:cs="Times New Roman"/>
          <w:i/>
          <w:sz w:val="24"/>
          <w:szCs w:val="24"/>
          <w:vertAlign w:val="subscript"/>
        </w:rPr>
        <w:t>soil</w:t>
      </w:r>
      <w:proofErr w:type="spellEnd"/>
      <w:r w:rsidRPr="00C601DE">
        <w:rPr>
          <w:rFonts w:ascii="Times New Roman" w:eastAsia="Calibri" w:hAnsi="Times New Roman" w:cs="Times New Roman"/>
          <w:i/>
          <w:sz w:val="24"/>
          <w:szCs w:val="24"/>
          <w:vertAlign w:val="subscript"/>
        </w:rPr>
        <w:t xml:space="preserve">  </w:t>
      </w:r>
      <w:r w:rsidRPr="00C601DE">
        <w:rPr>
          <w:rFonts w:ascii="Times New Roman" w:eastAsia="Calibri" w:hAnsi="Times New Roman" w:cs="Times New Roman"/>
          <w:sz w:val="24"/>
          <w:szCs w:val="24"/>
        </w:rPr>
        <w:t>необходимо определить какие типы почвы присутствуют на территории района и каковы их площади. Исходные векторные данные для анализа находятся в свободном доступе на странице ресурса «Единый государственный реестр почвенных ресурсов России». В полях рассматриваемого предприятия на 91% территории распространены серые лесные почвы, 9% занимают дерново-подзолистые почвы. Таким образом содержание азота и фосфора рассчитывается как произведение доли площади на среднее содержание характерное для данного вида почвы</w:t>
      </w:r>
      <w:r w:rsidR="000F29D4" w:rsidRPr="00C601DE">
        <w:rPr>
          <w:rFonts w:ascii="Times New Roman" w:eastAsia="Calibri" w:hAnsi="Times New Roman" w:cs="Times New Roman"/>
          <w:sz w:val="24"/>
          <w:szCs w:val="24"/>
        </w:rPr>
        <w:t xml:space="preserve"> и составляет для азота= 6000 кг/га, </w:t>
      </w:r>
      <w:r w:rsidRPr="00C601DE">
        <w:rPr>
          <w:rFonts w:ascii="Times New Roman" w:eastAsia="Calibri" w:hAnsi="Times New Roman" w:cs="Times New Roman"/>
          <w:sz w:val="24"/>
          <w:szCs w:val="24"/>
        </w:rPr>
        <w:t>для фосфора = 4000 кг/га.</w:t>
      </w:r>
    </w:p>
    <w:p w14:paraId="29FF0575" w14:textId="61A77873" w:rsidR="00073F03" w:rsidRPr="00C601DE" w:rsidRDefault="0024260C" w:rsidP="0024260C">
      <w:pPr>
        <w:spacing w:before="240" w:line="360" w:lineRule="auto"/>
        <w:ind w:firstLine="708"/>
        <w:contextualSpacing/>
        <w:jc w:val="both"/>
        <w:rPr>
          <w:rFonts w:ascii="Times New Roman" w:eastAsia="Calibri" w:hAnsi="Times New Roman" w:cs="Times New Roman"/>
          <w:b/>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i/>
          <w:sz w:val="24"/>
          <w:szCs w:val="24"/>
        </w:rPr>
        <w:t xml:space="preserve">M </w:t>
      </w:r>
      <w:r w:rsidRPr="00C601DE">
        <w:rPr>
          <w:rFonts w:ascii="Times New Roman" w:eastAsia="Calibri" w:hAnsi="Times New Roman" w:cs="Times New Roman"/>
          <w:b/>
          <w:i/>
          <w:sz w:val="24"/>
          <w:szCs w:val="24"/>
          <w:vertAlign w:val="subscript"/>
          <w:lang w:val="en-US"/>
        </w:rPr>
        <w:t>org</w:t>
      </w:r>
      <w:r w:rsidRPr="00C601DE">
        <w:rPr>
          <w:rFonts w:ascii="Times New Roman" w:eastAsia="Calibri" w:hAnsi="Times New Roman" w:cs="Times New Roman"/>
          <w:b/>
          <w:sz w:val="24"/>
          <w:szCs w:val="24"/>
          <w:vertAlign w:val="subscript"/>
        </w:rPr>
        <w:t xml:space="preserve"> </w:t>
      </w:r>
      <w:r w:rsidRPr="00C601DE">
        <w:rPr>
          <w:rFonts w:ascii="Times New Roman" w:eastAsia="Calibri" w:hAnsi="Times New Roman" w:cs="Times New Roman"/>
          <w:b/>
          <w:sz w:val="24"/>
          <w:szCs w:val="24"/>
        </w:rPr>
        <w:t>в формуле (2)</w:t>
      </w:r>
    </w:p>
    <w:p w14:paraId="378112C0" w14:textId="77777777"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Усреднённые значения содержания азота и фосфора в органических удобрениях, полученных по используемым в настоящее время технологиям для КРС составляет 4,8 кг азота в тонне навоза и 0,8 кг фосфора в тонне навоза. Таким образом общее количество азота и фосфора в органических удобрениях, образовавшихся на рассматриваемом предприятии, составило 85848 кг и 14308 кг соответственно.</w:t>
      </w:r>
      <w:r w:rsidR="00496643"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sz w:val="24"/>
          <w:szCs w:val="24"/>
        </w:rPr>
        <w:t xml:space="preserve">В расчете приняты средние дозы внесения питательных веществ в органических удобрениях на предприятии, которые вычисляются как отношение общего содержания азота и фосфора в органических </w:t>
      </w:r>
      <w:r w:rsidRPr="00C601DE">
        <w:rPr>
          <w:rFonts w:ascii="Times New Roman" w:eastAsia="Calibri" w:hAnsi="Times New Roman" w:cs="Times New Roman"/>
          <w:sz w:val="24"/>
          <w:szCs w:val="24"/>
        </w:rPr>
        <w:lastRenderedPageBreak/>
        <w:t>удобрениях на предприятии к общей площади сельскохозяйственных земель:</w:t>
      </w:r>
      <w:r w:rsidR="00496643"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sz w:val="24"/>
          <w:szCs w:val="24"/>
        </w:rPr>
        <w:t xml:space="preserve">для азота: </w:t>
      </w:r>
      <w:r w:rsidRPr="00C601DE">
        <w:rPr>
          <w:rFonts w:ascii="Times New Roman" w:eastAsia="Calibri" w:hAnsi="Times New Roman" w:cs="Times New Roman"/>
          <w:i/>
          <w:sz w:val="24"/>
          <w:szCs w:val="24"/>
        </w:rPr>
        <w:t xml:space="preserve">M </w:t>
      </w:r>
      <w:proofErr w:type="spellStart"/>
      <w:r w:rsidRPr="00C601DE">
        <w:rPr>
          <w:rFonts w:ascii="Times New Roman" w:eastAsia="Calibri" w:hAnsi="Times New Roman" w:cs="Times New Roman"/>
          <w:i/>
          <w:sz w:val="24"/>
          <w:szCs w:val="24"/>
          <w:vertAlign w:val="subscript"/>
        </w:rPr>
        <w:t>org</w:t>
      </w:r>
      <w:proofErr w:type="spellEnd"/>
      <w:r w:rsidRPr="00C601DE">
        <w:rPr>
          <w:rFonts w:ascii="Times New Roman" w:eastAsia="Calibri" w:hAnsi="Times New Roman" w:cs="Times New Roman"/>
          <w:sz w:val="24"/>
          <w:szCs w:val="24"/>
        </w:rPr>
        <w:t xml:space="preserve"> = 85848 /2350 = 36,5 кг/га;</w:t>
      </w:r>
      <w:r w:rsidR="00496643"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sz w:val="24"/>
          <w:szCs w:val="24"/>
        </w:rPr>
        <w:t xml:space="preserve">для фосфора: </w:t>
      </w:r>
      <w:r w:rsidRPr="00C601DE">
        <w:rPr>
          <w:rFonts w:ascii="Times New Roman" w:eastAsia="Calibri" w:hAnsi="Times New Roman" w:cs="Times New Roman"/>
          <w:i/>
          <w:sz w:val="24"/>
          <w:szCs w:val="24"/>
        </w:rPr>
        <w:t xml:space="preserve">M </w:t>
      </w:r>
      <w:proofErr w:type="spellStart"/>
      <w:r w:rsidRPr="00C601DE">
        <w:rPr>
          <w:rFonts w:ascii="Times New Roman" w:eastAsia="Calibri" w:hAnsi="Times New Roman" w:cs="Times New Roman"/>
          <w:i/>
          <w:sz w:val="24"/>
          <w:szCs w:val="24"/>
          <w:vertAlign w:val="subscript"/>
        </w:rPr>
        <w:t>org</w:t>
      </w:r>
      <w:proofErr w:type="spellEnd"/>
      <w:r w:rsidRPr="00C601DE">
        <w:rPr>
          <w:rFonts w:ascii="Times New Roman" w:eastAsia="Calibri" w:hAnsi="Times New Roman" w:cs="Times New Roman"/>
          <w:sz w:val="24"/>
          <w:szCs w:val="24"/>
        </w:rPr>
        <w:t xml:space="preserve"> = 14308/ 2350 = 6,09 кг/га.</w:t>
      </w:r>
    </w:p>
    <w:p w14:paraId="6DB920E5" w14:textId="4F7240B5" w:rsidR="0024260C" w:rsidRPr="00C601DE" w:rsidRDefault="00073F03" w:rsidP="0024260C">
      <w:pPr>
        <w:shd w:val="clear" w:color="auto" w:fill="FFFFFF"/>
        <w:autoSpaceDE w:val="0"/>
        <w:autoSpaceDN w:val="0"/>
        <w:adjustRightInd w:val="0"/>
        <w:spacing w:before="240" w:after="0" w:line="360" w:lineRule="auto"/>
        <w:ind w:firstLine="708"/>
        <w:contextualSpacing/>
        <w:jc w:val="both"/>
        <w:rPr>
          <w:rFonts w:ascii="Times New Roman" w:eastAsia="Calibri" w:hAnsi="Times New Roman" w:cs="Times New Roman"/>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i/>
          <w:sz w:val="24"/>
          <w:szCs w:val="24"/>
        </w:rPr>
        <w:t xml:space="preserve">M </w:t>
      </w:r>
      <w:proofErr w:type="spellStart"/>
      <w:r w:rsidRPr="00C601DE">
        <w:rPr>
          <w:rFonts w:ascii="Times New Roman" w:eastAsia="Calibri" w:hAnsi="Times New Roman" w:cs="Times New Roman"/>
          <w:b/>
          <w:i/>
          <w:sz w:val="24"/>
          <w:szCs w:val="24"/>
          <w:vertAlign w:val="subscript"/>
        </w:rPr>
        <w:t>min</w:t>
      </w:r>
      <w:proofErr w:type="spellEnd"/>
      <w:r w:rsidRPr="00C601DE">
        <w:rPr>
          <w:rFonts w:ascii="Times New Roman" w:eastAsia="Calibri" w:hAnsi="Times New Roman" w:cs="Times New Roman"/>
          <w:b/>
          <w:sz w:val="24"/>
          <w:szCs w:val="24"/>
          <w:vertAlign w:val="subscript"/>
        </w:rPr>
        <w:t xml:space="preserve"> </w:t>
      </w:r>
      <w:r w:rsidR="0024260C" w:rsidRPr="00C601DE">
        <w:rPr>
          <w:rFonts w:ascii="Times New Roman" w:eastAsia="Calibri" w:hAnsi="Times New Roman" w:cs="Times New Roman"/>
          <w:b/>
          <w:sz w:val="24"/>
          <w:szCs w:val="24"/>
        </w:rPr>
        <w:t>в формуле (2)</w:t>
      </w:r>
    </w:p>
    <w:p w14:paraId="722FE687" w14:textId="77777777" w:rsidR="00073F03" w:rsidRPr="00C601DE" w:rsidRDefault="00073F03" w:rsidP="0049664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При определении количества азота и фосфора, внесенного с минеральными удобрениями, использовалось соотношении NPK 22:11:11. В соответствии с исходными данными предприятия на нем образуется:  для азота</w:t>
      </w:r>
      <w:r w:rsidRPr="00C601DE">
        <w:rPr>
          <w:rFonts w:ascii="Times New Roman" w:eastAsia="Calibri" w:hAnsi="Times New Roman" w:cs="Times New Roman"/>
          <w:i/>
          <w:sz w:val="24"/>
          <w:szCs w:val="24"/>
        </w:rPr>
        <w:t xml:space="preserve">: M </w:t>
      </w:r>
      <w:proofErr w:type="spellStart"/>
      <w:r w:rsidRPr="00C601DE">
        <w:rPr>
          <w:rFonts w:ascii="Times New Roman" w:eastAsia="Calibri" w:hAnsi="Times New Roman" w:cs="Times New Roman"/>
          <w:i/>
          <w:sz w:val="24"/>
          <w:szCs w:val="24"/>
          <w:vertAlign w:val="subscript"/>
        </w:rPr>
        <w:t>min</w:t>
      </w:r>
      <w:proofErr w:type="spellEnd"/>
      <w:r w:rsidRPr="00C601DE">
        <w:rPr>
          <w:rFonts w:ascii="Times New Roman" w:eastAsia="Calibri" w:hAnsi="Times New Roman" w:cs="Times New Roman"/>
          <w:i/>
          <w:sz w:val="24"/>
          <w:szCs w:val="24"/>
          <w:vertAlign w:val="subscript"/>
        </w:rPr>
        <w:t xml:space="preserve"> </w:t>
      </w:r>
      <w:r w:rsidRPr="00C601DE">
        <w:rPr>
          <w:rFonts w:ascii="Times New Roman" w:eastAsia="Calibri" w:hAnsi="Times New Roman" w:cs="Times New Roman"/>
          <w:sz w:val="24"/>
          <w:szCs w:val="24"/>
        </w:rPr>
        <w:t>= 24910/2350=10,6 кг/га;</w:t>
      </w:r>
      <w:r w:rsidR="00496643"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sz w:val="24"/>
          <w:szCs w:val="24"/>
        </w:rPr>
        <w:t xml:space="preserve">для фосфора </w:t>
      </w:r>
      <w:r w:rsidRPr="00C601DE">
        <w:rPr>
          <w:rFonts w:ascii="Times New Roman" w:eastAsia="Calibri" w:hAnsi="Times New Roman" w:cs="Times New Roman"/>
          <w:i/>
          <w:sz w:val="24"/>
          <w:szCs w:val="24"/>
        </w:rPr>
        <w:t xml:space="preserve">M </w:t>
      </w:r>
      <w:proofErr w:type="spellStart"/>
      <w:r w:rsidRPr="00C601DE">
        <w:rPr>
          <w:rFonts w:ascii="Times New Roman" w:eastAsia="Calibri" w:hAnsi="Times New Roman" w:cs="Times New Roman"/>
          <w:i/>
          <w:sz w:val="24"/>
          <w:szCs w:val="24"/>
          <w:vertAlign w:val="subscript"/>
        </w:rPr>
        <w:t>min</w:t>
      </w:r>
      <w:proofErr w:type="spellEnd"/>
      <w:r w:rsidRPr="00C601DE">
        <w:rPr>
          <w:rFonts w:ascii="Times New Roman" w:eastAsia="Calibri" w:hAnsi="Times New Roman" w:cs="Times New Roman"/>
          <w:sz w:val="24"/>
          <w:szCs w:val="24"/>
        </w:rPr>
        <w:t xml:space="preserve"> = 12455/2350=5,3 кг/га.</w:t>
      </w:r>
    </w:p>
    <w:p w14:paraId="32ABB444" w14:textId="22F3E080" w:rsidR="0024260C" w:rsidRPr="00C601DE" w:rsidRDefault="00073F03" w:rsidP="00496643">
      <w:pPr>
        <w:spacing w:before="240" w:line="360" w:lineRule="auto"/>
        <w:ind w:firstLine="708"/>
        <w:contextualSpacing/>
        <w:jc w:val="both"/>
        <w:rPr>
          <w:rFonts w:ascii="Times New Roman" w:eastAsia="Calibri" w:hAnsi="Times New Roman" w:cs="Times New Roman"/>
          <w:b/>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i/>
          <w:sz w:val="24"/>
          <w:szCs w:val="24"/>
        </w:rPr>
        <w:t>α</w:t>
      </w:r>
      <w:r w:rsidRPr="00C601DE">
        <w:rPr>
          <w:rFonts w:ascii="Times New Roman" w:eastAsia="Calibri" w:hAnsi="Times New Roman" w:cs="Times New Roman"/>
          <w:b/>
          <w:i/>
          <w:sz w:val="24"/>
          <w:szCs w:val="24"/>
          <w:vertAlign w:val="subscript"/>
        </w:rPr>
        <w:t>1</w:t>
      </w:r>
      <w:r w:rsidRPr="00C601DE">
        <w:rPr>
          <w:rFonts w:ascii="Times New Roman" w:eastAsia="Calibri" w:hAnsi="Times New Roman" w:cs="Times New Roman"/>
          <w:b/>
          <w:sz w:val="24"/>
          <w:szCs w:val="24"/>
        </w:rPr>
        <w:t xml:space="preserve"> и </w:t>
      </w:r>
      <w:r w:rsidRPr="00C601DE">
        <w:rPr>
          <w:rFonts w:ascii="Times New Roman" w:eastAsia="Calibri" w:hAnsi="Times New Roman" w:cs="Times New Roman"/>
          <w:b/>
          <w:i/>
          <w:sz w:val="24"/>
          <w:szCs w:val="24"/>
        </w:rPr>
        <w:t>α</w:t>
      </w:r>
      <w:r w:rsidRPr="00C601DE">
        <w:rPr>
          <w:rFonts w:ascii="Times New Roman" w:eastAsia="Calibri" w:hAnsi="Times New Roman" w:cs="Times New Roman"/>
          <w:b/>
          <w:i/>
          <w:sz w:val="24"/>
          <w:szCs w:val="24"/>
          <w:vertAlign w:val="subscript"/>
        </w:rPr>
        <w:t>2</w:t>
      </w:r>
      <w:r w:rsidR="0024260C" w:rsidRPr="00C601DE">
        <w:rPr>
          <w:rFonts w:ascii="Times New Roman" w:eastAsia="Calibri" w:hAnsi="Times New Roman" w:cs="Times New Roman"/>
          <w:b/>
          <w:i/>
          <w:sz w:val="24"/>
          <w:szCs w:val="24"/>
          <w:vertAlign w:val="subscript"/>
        </w:rPr>
        <w:t xml:space="preserve"> </w:t>
      </w:r>
      <w:r w:rsidR="0024260C" w:rsidRPr="00C601DE">
        <w:rPr>
          <w:rFonts w:ascii="Times New Roman" w:eastAsia="Calibri" w:hAnsi="Times New Roman" w:cs="Times New Roman"/>
          <w:b/>
          <w:sz w:val="24"/>
          <w:szCs w:val="24"/>
        </w:rPr>
        <w:t>в формуле (2)</w:t>
      </w:r>
    </w:p>
    <w:p w14:paraId="002F6BD9" w14:textId="360C1492"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Значения коэффициентов </w:t>
      </w:r>
      <w:r w:rsidR="00496643" w:rsidRPr="00C601DE">
        <w:rPr>
          <w:rFonts w:ascii="Times New Roman" w:eastAsia="Calibri" w:hAnsi="Times New Roman" w:cs="Times New Roman"/>
          <w:b/>
          <w:i/>
          <w:sz w:val="24"/>
          <w:szCs w:val="24"/>
        </w:rPr>
        <w:t>α</w:t>
      </w:r>
      <w:r w:rsidR="00496643" w:rsidRPr="00C601DE">
        <w:rPr>
          <w:rFonts w:ascii="Times New Roman" w:eastAsia="Calibri" w:hAnsi="Times New Roman" w:cs="Times New Roman"/>
          <w:b/>
          <w:i/>
          <w:sz w:val="24"/>
          <w:szCs w:val="24"/>
          <w:vertAlign w:val="subscript"/>
        </w:rPr>
        <w:t>1</w:t>
      </w:r>
      <w:r w:rsidR="00496643" w:rsidRPr="00C601DE">
        <w:rPr>
          <w:rFonts w:ascii="Times New Roman" w:eastAsia="Calibri" w:hAnsi="Times New Roman" w:cs="Times New Roman"/>
          <w:b/>
          <w:sz w:val="24"/>
          <w:szCs w:val="24"/>
        </w:rPr>
        <w:t xml:space="preserve"> и </w:t>
      </w:r>
      <w:r w:rsidR="00496643" w:rsidRPr="00C601DE">
        <w:rPr>
          <w:rFonts w:ascii="Times New Roman" w:eastAsia="Calibri" w:hAnsi="Times New Roman" w:cs="Times New Roman"/>
          <w:b/>
          <w:i/>
          <w:sz w:val="24"/>
          <w:szCs w:val="24"/>
        </w:rPr>
        <w:t>α</w:t>
      </w:r>
      <w:r w:rsidR="00496643" w:rsidRPr="00C601DE">
        <w:rPr>
          <w:rFonts w:ascii="Times New Roman" w:eastAsia="Calibri" w:hAnsi="Times New Roman" w:cs="Times New Roman"/>
          <w:b/>
          <w:i/>
          <w:sz w:val="24"/>
          <w:szCs w:val="24"/>
          <w:vertAlign w:val="subscript"/>
        </w:rPr>
        <w:t xml:space="preserve">2 </w:t>
      </w:r>
      <w:r w:rsidRPr="00C601DE">
        <w:rPr>
          <w:rFonts w:ascii="Times New Roman" w:eastAsia="Calibri" w:hAnsi="Times New Roman" w:cs="Times New Roman"/>
          <w:sz w:val="24"/>
          <w:szCs w:val="24"/>
        </w:rPr>
        <w:t>определены на основе справо</w:t>
      </w:r>
      <w:r w:rsidR="00204831">
        <w:rPr>
          <w:rFonts w:ascii="Times New Roman" w:eastAsia="Calibri" w:hAnsi="Times New Roman" w:cs="Times New Roman"/>
          <w:sz w:val="24"/>
          <w:szCs w:val="24"/>
        </w:rPr>
        <w:t>чных данных и анализа литературных источников.</w:t>
      </w:r>
    </w:p>
    <w:p w14:paraId="364920D3" w14:textId="36B532D4" w:rsidR="0024260C" w:rsidRPr="00C601DE" w:rsidRDefault="00073F03" w:rsidP="00496643">
      <w:pPr>
        <w:spacing w:before="240" w:line="360" w:lineRule="auto"/>
        <w:ind w:firstLine="708"/>
        <w:contextualSpacing/>
        <w:jc w:val="both"/>
        <w:rPr>
          <w:rFonts w:ascii="Times New Roman" w:eastAsia="Calibri" w:hAnsi="Times New Roman" w:cs="Times New Roman"/>
          <w:b/>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i/>
          <w:sz w:val="24"/>
          <w:szCs w:val="24"/>
        </w:rPr>
        <w:t>K</w:t>
      </w:r>
      <w:r w:rsidRPr="00C601DE">
        <w:rPr>
          <w:rFonts w:ascii="Times New Roman" w:eastAsia="Calibri" w:hAnsi="Times New Roman" w:cs="Times New Roman"/>
          <w:b/>
          <w:i/>
          <w:sz w:val="24"/>
          <w:szCs w:val="24"/>
          <w:vertAlign w:val="subscript"/>
        </w:rPr>
        <w:t>1</w:t>
      </w:r>
      <w:r w:rsidR="00496643" w:rsidRPr="00C601DE">
        <w:rPr>
          <w:rFonts w:ascii="Times New Roman" w:eastAsia="Calibri" w:hAnsi="Times New Roman" w:cs="Times New Roman"/>
          <w:b/>
          <w:i/>
          <w:sz w:val="24"/>
          <w:szCs w:val="24"/>
          <w:vertAlign w:val="subscript"/>
        </w:rPr>
        <w:t xml:space="preserve"> </w:t>
      </w:r>
      <w:r w:rsidR="00496643" w:rsidRPr="00C601DE">
        <w:rPr>
          <w:rFonts w:ascii="Times New Roman" w:eastAsia="Calibri" w:hAnsi="Times New Roman" w:cs="Times New Roman"/>
          <w:b/>
          <w:sz w:val="24"/>
          <w:szCs w:val="24"/>
        </w:rPr>
        <w:t>в формуле (2)</w:t>
      </w:r>
    </w:p>
    <w:p w14:paraId="2E7D12F3" w14:textId="6499700E"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В соответствии с алгоритмом </w:t>
      </w:r>
      <w:r w:rsidR="00204831">
        <w:rPr>
          <w:rFonts w:ascii="Times New Roman" w:eastAsia="Calibri" w:hAnsi="Times New Roman" w:cs="Times New Roman"/>
          <w:sz w:val="24"/>
          <w:szCs w:val="24"/>
        </w:rPr>
        <w:t>расчетов</w:t>
      </w:r>
      <w:r w:rsidRPr="00C601DE">
        <w:rPr>
          <w:rFonts w:ascii="Times New Roman" w:eastAsia="Calibri" w:hAnsi="Times New Roman" w:cs="Times New Roman"/>
          <w:sz w:val="24"/>
          <w:szCs w:val="24"/>
        </w:rPr>
        <w:t xml:space="preserve"> и в виду того, что на территории предприятия преобладают серые лесные почвы коэффициент </w:t>
      </w:r>
      <w:r w:rsidRPr="00C601DE">
        <w:rPr>
          <w:rFonts w:ascii="Times New Roman" w:eastAsia="Calibri" w:hAnsi="Times New Roman" w:cs="Times New Roman"/>
          <w:i/>
          <w:sz w:val="24"/>
          <w:szCs w:val="24"/>
        </w:rPr>
        <w:t>К</w:t>
      </w:r>
      <w:r w:rsidRPr="00C601DE">
        <w:rPr>
          <w:rFonts w:ascii="Times New Roman" w:eastAsia="Calibri" w:hAnsi="Times New Roman" w:cs="Times New Roman"/>
          <w:i/>
          <w:sz w:val="24"/>
          <w:szCs w:val="24"/>
          <w:vertAlign w:val="subscript"/>
        </w:rPr>
        <w:t>1</w:t>
      </w:r>
      <w:r w:rsidRPr="00C601DE">
        <w:rPr>
          <w:rFonts w:ascii="Times New Roman" w:eastAsia="Calibri" w:hAnsi="Times New Roman" w:cs="Times New Roman"/>
          <w:sz w:val="24"/>
          <w:szCs w:val="24"/>
        </w:rPr>
        <w:t xml:space="preserve"> принят равным для азота 0,0086, для фосфора 0,0011.</w:t>
      </w:r>
    </w:p>
    <w:p w14:paraId="0F4CC368" w14:textId="1680E441" w:rsidR="00073F03" w:rsidRPr="00C601DE" w:rsidRDefault="00073F03" w:rsidP="00FD20AF">
      <w:pPr>
        <w:spacing w:before="240" w:line="360" w:lineRule="auto"/>
        <w:ind w:firstLine="708"/>
        <w:contextualSpacing/>
        <w:jc w:val="both"/>
        <w:rPr>
          <w:rFonts w:ascii="Times New Roman" w:eastAsia="Calibri" w:hAnsi="Times New Roman" w:cs="Times New Roman"/>
          <w:b/>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i/>
          <w:sz w:val="24"/>
          <w:szCs w:val="24"/>
        </w:rPr>
        <w:t>K</w:t>
      </w:r>
      <w:r w:rsidRPr="00C601DE">
        <w:rPr>
          <w:rFonts w:ascii="Times New Roman" w:eastAsia="Calibri" w:hAnsi="Times New Roman" w:cs="Times New Roman"/>
          <w:b/>
          <w:i/>
          <w:sz w:val="24"/>
          <w:szCs w:val="24"/>
          <w:vertAlign w:val="subscript"/>
        </w:rPr>
        <w:t>2</w:t>
      </w:r>
      <w:r w:rsidR="00FD20AF" w:rsidRPr="00C601DE">
        <w:rPr>
          <w:rFonts w:ascii="Times New Roman" w:eastAsia="Calibri" w:hAnsi="Times New Roman" w:cs="Times New Roman"/>
          <w:b/>
          <w:sz w:val="24"/>
          <w:szCs w:val="24"/>
        </w:rPr>
        <w:t xml:space="preserve"> в формуле (2)</w:t>
      </w:r>
    </w:p>
    <w:p w14:paraId="0EF11911" w14:textId="0439B6A0"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В соответствии с алгоритмом</w:t>
      </w:r>
      <w:r w:rsidR="00204831">
        <w:rPr>
          <w:rFonts w:ascii="Times New Roman" w:eastAsia="Calibri" w:hAnsi="Times New Roman" w:cs="Times New Roman"/>
          <w:sz w:val="24"/>
          <w:szCs w:val="24"/>
        </w:rPr>
        <w:t xml:space="preserve"> расчетов</w:t>
      </w:r>
      <w:r w:rsidR="00FD20AF" w:rsidRPr="00C601DE">
        <w:rPr>
          <w:rFonts w:ascii="Times New Roman" w:eastAsia="Calibri" w:hAnsi="Times New Roman" w:cs="Times New Roman"/>
          <w:sz w:val="24"/>
          <w:szCs w:val="24"/>
        </w:rPr>
        <w:t>, а также</w:t>
      </w:r>
      <w:r w:rsidRPr="00C601DE">
        <w:rPr>
          <w:rFonts w:ascii="Times New Roman" w:eastAsia="Calibri" w:hAnsi="Times New Roman" w:cs="Times New Roman"/>
          <w:sz w:val="24"/>
          <w:szCs w:val="24"/>
        </w:rPr>
        <w:t xml:space="preserve"> по итогам пространственного анализа площадь сельскохозяйственных угодий доля площади полей в каждой зоне</w:t>
      </w:r>
      <w:r w:rsidR="00FD20AF" w:rsidRPr="00C601DE">
        <w:rPr>
          <w:rFonts w:ascii="Times New Roman" w:eastAsia="Calibri" w:hAnsi="Times New Roman" w:cs="Times New Roman"/>
          <w:sz w:val="24"/>
          <w:szCs w:val="24"/>
        </w:rPr>
        <w:t xml:space="preserve"> (на расстоянии 500 метров, 2000 метров, 5000 метров от водотока)</w:t>
      </w:r>
      <w:r w:rsidRPr="00C601DE">
        <w:rPr>
          <w:rFonts w:ascii="Times New Roman" w:eastAsia="Calibri" w:hAnsi="Times New Roman" w:cs="Times New Roman"/>
          <w:sz w:val="24"/>
          <w:szCs w:val="24"/>
        </w:rPr>
        <w:t xml:space="preserve">. </w:t>
      </w:r>
      <w:r w:rsidR="00FD20AF" w:rsidRPr="00C601DE">
        <w:rPr>
          <w:rFonts w:ascii="Times New Roman" w:eastAsia="Calibri" w:hAnsi="Times New Roman" w:cs="Times New Roman"/>
          <w:sz w:val="24"/>
          <w:szCs w:val="24"/>
        </w:rPr>
        <w:t xml:space="preserve">Затем </w:t>
      </w:r>
      <w:r w:rsidRPr="00C601DE">
        <w:rPr>
          <w:rFonts w:ascii="Times New Roman" w:eastAsia="Calibri" w:hAnsi="Times New Roman" w:cs="Times New Roman"/>
          <w:sz w:val="24"/>
          <w:szCs w:val="24"/>
        </w:rPr>
        <w:t xml:space="preserve">рассчитывалось средневзвешенное значение коэффициента. Для условий данного предприятий 7% угодий расположено на расстоянии до 500 метров, 41% угодий расположено в зоне от 500 до 2000 метров, 51% </w:t>
      </w:r>
      <w:r w:rsidR="00FD20AF"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sz w:val="24"/>
          <w:szCs w:val="24"/>
        </w:rPr>
        <w:t xml:space="preserve">от 2000 до 5000 метров, оставшийся 1% находится за пределами зоны в 5000 метров. </w:t>
      </w:r>
      <w:r w:rsidR="00FD20AF" w:rsidRPr="00C601DE">
        <w:rPr>
          <w:rFonts w:ascii="Times New Roman" w:eastAsia="Calibri" w:hAnsi="Times New Roman" w:cs="Times New Roman"/>
          <w:sz w:val="24"/>
          <w:szCs w:val="24"/>
        </w:rPr>
        <w:t>З</w:t>
      </w:r>
      <w:r w:rsidRPr="00C601DE">
        <w:rPr>
          <w:rFonts w:ascii="Times New Roman" w:eastAsia="Calibri" w:hAnsi="Times New Roman" w:cs="Times New Roman"/>
          <w:sz w:val="24"/>
          <w:szCs w:val="24"/>
        </w:rPr>
        <w:t>начение коэффициента составило</w:t>
      </w:r>
      <w:r w:rsidR="00FD20AF"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sz w:val="24"/>
          <w:szCs w:val="24"/>
        </w:rPr>
        <w:t>для азота: 0,08*0,6+ 0,41*0,2+ 0,51*0,1+ 0,01*0 = 0,178</w:t>
      </w:r>
      <w:r w:rsidR="00FD20AF" w:rsidRPr="00C601DE">
        <w:rPr>
          <w:rFonts w:ascii="Times New Roman" w:eastAsia="Calibri" w:hAnsi="Times New Roman" w:cs="Times New Roman"/>
          <w:sz w:val="24"/>
          <w:szCs w:val="24"/>
        </w:rPr>
        <w:t xml:space="preserve">; </w:t>
      </w:r>
      <w:r w:rsidRPr="00C601DE">
        <w:rPr>
          <w:rFonts w:ascii="Times New Roman" w:eastAsia="Calibri" w:hAnsi="Times New Roman" w:cs="Times New Roman"/>
          <w:sz w:val="24"/>
          <w:szCs w:val="24"/>
        </w:rPr>
        <w:t>для фосфора: 0,08*0,6+ 0,41*0,2+ 0,51*0,2+ 0,01*0 = 0,228</w:t>
      </w:r>
      <w:r w:rsidR="00FD20AF" w:rsidRPr="00C601DE">
        <w:rPr>
          <w:rFonts w:ascii="Times New Roman" w:eastAsia="Calibri" w:hAnsi="Times New Roman" w:cs="Times New Roman"/>
          <w:sz w:val="24"/>
          <w:szCs w:val="24"/>
        </w:rPr>
        <w:t>.</w:t>
      </w:r>
    </w:p>
    <w:p w14:paraId="525B6210" w14:textId="0B30A741" w:rsidR="00073F03" w:rsidRPr="00C601DE" w:rsidRDefault="00073F03" w:rsidP="00FD20AF">
      <w:pPr>
        <w:spacing w:before="240" w:line="360" w:lineRule="auto"/>
        <w:ind w:firstLine="708"/>
        <w:contextualSpacing/>
        <w:jc w:val="both"/>
        <w:rPr>
          <w:rFonts w:ascii="Times New Roman" w:eastAsia="Calibri" w:hAnsi="Times New Roman" w:cs="Times New Roman"/>
          <w:b/>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i/>
          <w:sz w:val="24"/>
          <w:szCs w:val="24"/>
        </w:rPr>
        <w:t>K</w:t>
      </w:r>
      <w:r w:rsidRPr="00C601DE">
        <w:rPr>
          <w:rFonts w:ascii="Times New Roman" w:eastAsia="Calibri" w:hAnsi="Times New Roman" w:cs="Times New Roman"/>
          <w:b/>
          <w:i/>
          <w:sz w:val="24"/>
          <w:szCs w:val="24"/>
          <w:vertAlign w:val="subscript"/>
        </w:rPr>
        <w:t>3</w:t>
      </w:r>
      <w:r w:rsidRPr="00C601DE">
        <w:rPr>
          <w:rFonts w:ascii="Times New Roman" w:eastAsia="Calibri" w:hAnsi="Times New Roman" w:cs="Times New Roman"/>
          <w:b/>
          <w:sz w:val="24"/>
          <w:szCs w:val="24"/>
        </w:rPr>
        <w:t xml:space="preserve"> и </w:t>
      </w:r>
      <w:r w:rsidRPr="00C601DE">
        <w:rPr>
          <w:rFonts w:ascii="Times New Roman" w:eastAsia="Calibri" w:hAnsi="Times New Roman" w:cs="Times New Roman"/>
          <w:b/>
          <w:i/>
          <w:sz w:val="24"/>
          <w:szCs w:val="24"/>
        </w:rPr>
        <w:t>K</w:t>
      </w:r>
      <w:r w:rsidRPr="00C601DE">
        <w:rPr>
          <w:rFonts w:ascii="Times New Roman" w:eastAsia="Calibri" w:hAnsi="Times New Roman" w:cs="Times New Roman"/>
          <w:b/>
          <w:i/>
          <w:sz w:val="24"/>
          <w:szCs w:val="24"/>
          <w:vertAlign w:val="subscript"/>
        </w:rPr>
        <w:t>4</w:t>
      </w:r>
      <w:r w:rsidR="00FD20AF" w:rsidRPr="00C601DE">
        <w:rPr>
          <w:rFonts w:ascii="Times New Roman" w:eastAsia="Calibri" w:hAnsi="Times New Roman" w:cs="Times New Roman"/>
          <w:b/>
          <w:sz w:val="24"/>
          <w:szCs w:val="24"/>
        </w:rPr>
        <w:t xml:space="preserve"> в формуле (2)</w:t>
      </w:r>
    </w:p>
    <w:p w14:paraId="16CDE531" w14:textId="74207C6F" w:rsidR="00246ED6" w:rsidRPr="00C601DE" w:rsidRDefault="00204831" w:rsidP="00246ED6">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bCs/>
          <w:sz w:val="24"/>
          <w:szCs w:val="24"/>
        </w:rPr>
        <w:t>И</w:t>
      </w:r>
      <w:r w:rsidR="00073F03" w:rsidRPr="00C601DE">
        <w:rPr>
          <w:rFonts w:ascii="Times New Roman" w:eastAsia="Calibri" w:hAnsi="Times New Roman" w:cs="Times New Roman"/>
          <w:bCs/>
          <w:sz w:val="24"/>
          <w:szCs w:val="24"/>
        </w:rPr>
        <w:t xml:space="preserve">сходя </w:t>
      </w:r>
      <w:r>
        <w:rPr>
          <w:rFonts w:ascii="Times New Roman" w:eastAsia="Calibri" w:hAnsi="Times New Roman" w:cs="Times New Roman"/>
          <w:bCs/>
          <w:sz w:val="24"/>
          <w:szCs w:val="24"/>
        </w:rPr>
        <w:t xml:space="preserve">из </w:t>
      </w:r>
      <w:r w:rsidR="00073F03" w:rsidRPr="00C601DE">
        <w:rPr>
          <w:rFonts w:ascii="Times New Roman" w:eastAsia="Calibri" w:hAnsi="Times New Roman" w:cs="Times New Roman"/>
          <w:bCs/>
          <w:sz w:val="24"/>
          <w:szCs w:val="24"/>
        </w:rPr>
        <w:t xml:space="preserve">данных предприятия значение коэффициента для конкретной территории определено с учетом доли нахождения различных типов почв по происхождению и механическому составу. </w:t>
      </w:r>
      <w:r w:rsidR="00073F03" w:rsidRPr="00C601DE">
        <w:rPr>
          <w:rFonts w:ascii="Times New Roman" w:eastAsia="Calibri" w:hAnsi="Times New Roman" w:cs="Times New Roman"/>
          <w:bCs/>
          <w:iCs/>
          <w:sz w:val="24"/>
          <w:szCs w:val="24"/>
        </w:rPr>
        <w:t xml:space="preserve">Исходные векторные данные для анализа находятся в свободном доступе на странице ресурса «Единый государственный реестр почвенных ресурсов России». </w:t>
      </w:r>
      <w:r w:rsidR="00073F03" w:rsidRPr="00C601DE">
        <w:rPr>
          <w:rFonts w:ascii="Times New Roman" w:eastAsia="Calibri" w:hAnsi="Times New Roman" w:cs="Times New Roman"/>
          <w:bCs/>
          <w:sz w:val="24"/>
          <w:szCs w:val="24"/>
        </w:rPr>
        <w:t xml:space="preserve">Определение долей выполнено по аналогии с </w:t>
      </w:r>
      <w:r w:rsidR="00246ED6" w:rsidRPr="00C601DE">
        <w:rPr>
          <w:rFonts w:ascii="Times New Roman" w:eastAsia="Calibri" w:hAnsi="Times New Roman" w:cs="Times New Roman"/>
          <w:sz w:val="24"/>
          <w:szCs w:val="24"/>
        </w:rPr>
        <w:t xml:space="preserve">определением </w:t>
      </w:r>
      <w:proofErr w:type="spellStart"/>
      <w:r w:rsidR="00246ED6" w:rsidRPr="00C601DE">
        <w:rPr>
          <w:rFonts w:ascii="Times New Roman" w:eastAsia="Calibri" w:hAnsi="Times New Roman" w:cs="Times New Roman"/>
          <w:i/>
          <w:sz w:val="24"/>
          <w:szCs w:val="24"/>
        </w:rPr>
        <w:t>М</w:t>
      </w:r>
      <w:r w:rsidR="00246ED6" w:rsidRPr="00C601DE">
        <w:rPr>
          <w:rFonts w:ascii="Times New Roman" w:eastAsia="Calibri" w:hAnsi="Times New Roman" w:cs="Times New Roman"/>
          <w:i/>
          <w:sz w:val="24"/>
          <w:szCs w:val="24"/>
          <w:vertAlign w:val="subscript"/>
        </w:rPr>
        <w:t>soil</w:t>
      </w:r>
      <w:proofErr w:type="spellEnd"/>
      <w:r w:rsidR="00073F03" w:rsidRPr="00C601DE">
        <w:rPr>
          <w:rFonts w:ascii="Times New Roman" w:eastAsia="Calibri" w:hAnsi="Times New Roman" w:cs="Times New Roman"/>
          <w:bCs/>
          <w:sz w:val="24"/>
          <w:szCs w:val="24"/>
        </w:rPr>
        <w:t>. Для условий предприятия получены следующие значения коэффициентов:</w:t>
      </w:r>
      <w:r w:rsidR="00246ED6" w:rsidRPr="00C601DE">
        <w:rPr>
          <w:rFonts w:ascii="Times New Roman" w:eastAsia="Calibri" w:hAnsi="Times New Roman" w:cs="Times New Roman"/>
          <w:bCs/>
          <w:sz w:val="24"/>
          <w:szCs w:val="24"/>
        </w:rPr>
        <w:t xml:space="preserve"> </w:t>
      </w:r>
      <w:r w:rsidR="00246ED6" w:rsidRPr="00C601DE">
        <w:rPr>
          <w:rFonts w:ascii="Times New Roman" w:eastAsia="Calibri" w:hAnsi="Times New Roman" w:cs="Times New Roman"/>
          <w:bCs/>
          <w:i/>
          <w:iCs/>
          <w:sz w:val="24"/>
          <w:szCs w:val="24"/>
        </w:rPr>
        <w:t>K</w:t>
      </w:r>
      <w:r w:rsidR="00246ED6" w:rsidRPr="00C601DE">
        <w:rPr>
          <w:rFonts w:ascii="Times New Roman" w:eastAsia="Calibri" w:hAnsi="Times New Roman" w:cs="Times New Roman"/>
          <w:bCs/>
          <w:i/>
          <w:iCs/>
          <w:sz w:val="24"/>
          <w:szCs w:val="24"/>
          <w:vertAlign w:val="subscript"/>
        </w:rPr>
        <w:t xml:space="preserve">3 </w:t>
      </w:r>
      <w:r w:rsidR="00246ED6" w:rsidRPr="00C601DE">
        <w:rPr>
          <w:rFonts w:ascii="Times New Roman" w:eastAsia="Calibri" w:hAnsi="Times New Roman" w:cs="Times New Roman"/>
          <w:bCs/>
          <w:iCs/>
          <w:sz w:val="24"/>
          <w:szCs w:val="24"/>
        </w:rPr>
        <w:t xml:space="preserve">=0.9654 и </w:t>
      </w:r>
      <w:r w:rsidR="00246ED6" w:rsidRPr="00C601DE">
        <w:rPr>
          <w:rFonts w:ascii="Times New Roman" w:eastAsia="Calibri" w:hAnsi="Times New Roman" w:cs="Times New Roman"/>
          <w:bCs/>
          <w:i/>
          <w:iCs/>
          <w:sz w:val="24"/>
          <w:szCs w:val="24"/>
        </w:rPr>
        <w:t>K</w:t>
      </w:r>
      <w:r w:rsidR="00246ED6" w:rsidRPr="00C601DE">
        <w:rPr>
          <w:rFonts w:ascii="Times New Roman" w:eastAsia="Calibri" w:hAnsi="Times New Roman" w:cs="Times New Roman"/>
          <w:bCs/>
          <w:i/>
          <w:iCs/>
          <w:sz w:val="24"/>
          <w:szCs w:val="24"/>
          <w:vertAlign w:val="subscript"/>
        </w:rPr>
        <w:t xml:space="preserve">4 </w:t>
      </w:r>
      <w:r w:rsidR="00246ED6" w:rsidRPr="00C601DE">
        <w:rPr>
          <w:rFonts w:ascii="Times New Roman" w:eastAsia="Calibri" w:hAnsi="Times New Roman" w:cs="Times New Roman"/>
          <w:bCs/>
          <w:iCs/>
          <w:sz w:val="24"/>
          <w:szCs w:val="24"/>
        </w:rPr>
        <w:t xml:space="preserve">= 1 для азота,  </w:t>
      </w:r>
      <w:r w:rsidR="00246ED6" w:rsidRPr="00C601DE">
        <w:rPr>
          <w:rFonts w:ascii="Times New Roman" w:eastAsia="Calibri" w:hAnsi="Times New Roman" w:cs="Times New Roman"/>
          <w:bCs/>
          <w:i/>
          <w:iCs/>
          <w:sz w:val="24"/>
          <w:szCs w:val="24"/>
        </w:rPr>
        <w:t>K</w:t>
      </w:r>
      <w:r w:rsidR="00246ED6" w:rsidRPr="00C601DE">
        <w:rPr>
          <w:rFonts w:ascii="Times New Roman" w:eastAsia="Calibri" w:hAnsi="Times New Roman" w:cs="Times New Roman"/>
          <w:bCs/>
          <w:i/>
          <w:iCs/>
          <w:sz w:val="24"/>
          <w:szCs w:val="24"/>
          <w:vertAlign w:val="subscript"/>
        </w:rPr>
        <w:t xml:space="preserve">3 </w:t>
      </w:r>
      <w:r w:rsidR="00246ED6" w:rsidRPr="00C601DE">
        <w:rPr>
          <w:rFonts w:ascii="Times New Roman" w:eastAsia="Calibri" w:hAnsi="Times New Roman" w:cs="Times New Roman"/>
          <w:bCs/>
          <w:iCs/>
          <w:sz w:val="24"/>
          <w:szCs w:val="24"/>
        </w:rPr>
        <w:t xml:space="preserve">=0.9361 и </w:t>
      </w:r>
      <w:r w:rsidR="00246ED6" w:rsidRPr="00C601DE">
        <w:rPr>
          <w:rFonts w:ascii="Times New Roman" w:eastAsia="Calibri" w:hAnsi="Times New Roman" w:cs="Times New Roman"/>
          <w:bCs/>
          <w:i/>
          <w:iCs/>
          <w:sz w:val="24"/>
          <w:szCs w:val="24"/>
        </w:rPr>
        <w:t>K</w:t>
      </w:r>
      <w:r w:rsidR="00246ED6" w:rsidRPr="00C601DE">
        <w:rPr>
          <w:rFonts w:ascii="Times New Roman" w:eastAsia="Calibri" w:hAnsi="Times New Roman" w:cs="Times New Roman"/>
          <w:bCs/>
          <w:i/>
          <w:iCs/>
          <w:sz w:val="24"/>
          <w:szCs w:val="24"/>
          <w:vertAlign w:val="subscript"/>
        </w:rPr>
        <w:t xml:space="preserve">4 </w:t>
      </w:r>
      <w:r w:rsidR="00246ED6" w:rsidRPr="00C601DE">
        <w:rPr>
          <w:rFonts w:ascii="Times New Roman" w:eastAsia="Calibri" w:hAnsi="Times New Roman" w:cs="Times New Roman"/>
          <w:bCs/>
          <w:iCs/>
          <w:sz w:val="24"/>
          <w:szCs w:val="24"/>
        </w:rPr>
        <w:t xml:space="preserve">= 1 для фосфора.  </w:t>
      </w:r>
    </w:p>
    <w:p w14:paraId="73DE596C" w14:textId="58DF1519" w:rsidR="00073F03" w:rsidRPr="00C601DE" w:rsidRDefault="00073F03" w:rsidP="00246ED6">
      <w:pPr>
        <w:spacing w:before="240" w:line="360" w:lineRule="auto"/>
        <w:ind w:firstLine="708"/>
        <w:contextualSpacing/>
        <w:jc w:val="both"/>
        <w:rPr>
          <w:rFonts w:ascii="Times New Roman" w:eastAsia="Calibri" w:hAnsi="Times New Roman" w:cs="Times New Roman"/>
          <w:b/>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i/>
          <w:sz w:val="24"/>
          <w:szCs w:val="24"/>
        </w:rPr>
        <w:t>K</w:t>
      </w:r>
      <w:r w:rsidRPr="00C601DE">
        <w:rPr>
          <w:rFonts w:ascii="Times New Roman" w:eastAsia="Calibri" w:hAnsi="Times New Roman" w:cs="Times New Roman"/>
          <w:b/>
          <w:i/>
          <w:sz w:val="24"/>
          <w:szCs w:val="24"/>
          <w:vertAlign w:val="subscript"/>
        </w:rPr>
        <w:t>5</w:t>
      </w:r>
      <w:r w:rsidRPr="00C601DE">
        <w:rPr>
          <w:rFonts w:ascii="Times New Roman" w:eastAsia="Calibri" w:hAnsi="Times New Roman" w:cs="Times New Roman"/>
          <w:b/>
          <w:i/>
          <w:sz w:val="24"/>
          <w:szCs w:val="24"/>
        </w:rPr>
        <w:t xml:space="preserve"> </w:t>
      </w:r>
      <w:r w:rsidR="00246ED6" w:rsidRPr="00C601DE">
        <w:rPr>
          <w:rFonts w:ascii="Times New Roman" w:eastAsia="Calibri" w:hAnsi="Times New Roman" w:cs="Times New Roman"/>
          <w:b/>
          <w:sz w:val="24"/>
          <w:szCs w:val="24"/>
        </w:rPr>
        <w:t>в формуле (2)</w:t>
      </w:r>
    </w:p>
    <w:p w14:paraId="34196F28" w14:textId="1D52AE3B" w:rsidR="00073F03" w:rsidRPr="00C601DE" w:rsidRDefault="00246ED6" w:rsidP="00246ED6">
      <w:pPr>
        <w:spacing w:after="0" w:line="360" w:lineRule="auto"/>
        <w:ind w:firstLine="708"/>
        <w:jc w:val="both"/>
        <w:rPr>
          <w:rFonts w:ascii="Times New Roman" w:eastAsia="Calibri" w:hAnsi="Times New Roman" w:cs="Times New Roman"/>
          <w:bCs/>
          <w:sz w:val="24"/>
          <w:szCs w:val="24"/>
        </w:rPr>
      </w:pPr>
      <w:r w:rsidRPr="00C601DE">
        <w:rPr>
          <w:rFonts w:ascii="Times New Roman" w:eastAsia="Calibri" w:hAnsi="Times New Roman" w:cs="Times New Roman"/>
          <w:bCs/>
          <w:sz w:val="24"/>
          <w:szCs w:val="24"/>
        </w:rPr>
        <w:t>Р</w:t>
      </w:r>
      <w:r w:rsidR="00073F03" w:rsidRPr="00C601DE">
        <w:rPr>
          <w:rFonts w:ascii="Times New Roman" w:eastAsia="Calibri" w:hAnsi="Times New Roman" w:cs="Times New Roman"/>
          <w:bCs/>
          <w:iCs/>
          <w:sz w:val="24"/>
          <w:szCs w:val="24"/>
        </w:rPr>
        <w:t>ассчитыва</w:t>
      </w:r>
      <w:r w:rsidRPr="00C601DE">
        <w:rPr>
          <w:rFonts w:ascii="Times New Roman" w:eastAsia="Calibri" w:hAnsi="Times New Roman" w:cs="Times New Roman"/>
          <w:bCs/>
          <w:iCs/>
          <w:sz w:val="24"/>
          <w:szCs w:val="24"/>
        </w:rPr>
        <w:t>лся</w:t>
      </w:r>
      <w:r w:rsidR="00073F03" w:rsidRPr="00C601DE">
        <w:rPr>
          <w:rFonts w:ascii="Times New Roman" w:eastAsia="Calibri" w:hAnsi="Times New Roman" w:cs="Times New Roman"/>
          <w:bCs/>
          <w:iCs/>
          <w:sz w:val="24"/>
          <w:szCs w:val="24"/>
        </w:rPr>
        <w:t xml:space="preserve"> как средневзвешенная величина с учетом доли земель различной категории, всего 2350 га из них 1 категория 94 га, 2 категория 1574,5 га, 3 категория 70,5 га и 4 категории 611.</w:t>
      </w:r>
      <w:r w:rsidR="00073F03" w:rsidRPr="00C601DE">
        <w:rPr>
          <w:rFonts w:ascii="Times New Roman" w:eastAsia="Calibri" w:hAnsi="Times New Roman" w:cs="Times New Roman"/>
          <w:bCs/>
          <w:sz w:val="24"/>
          <w:szCs w:val="24"/>
        </w:rPr>
        <w:t xml:space="preserve"> </w:t>
      </w:r>
      <w:r w:rsidRPr="00C601DE">
        <w:rPr>
          <w:rFonts w:ascii="Times New Roman" w:eastAsia="Calibri" w:hAnsi="Times New Roman" w:cs="Times New Roman"/>
          <w:bCs/>
          <w:sz w:val="24"/>
          <w:szCs w:val="24"/>
        </w:rPr>
        <w:t>З</w:t>
      </w:r>
      <w:r w:rsidR="00073F03" w:rsidRPr="00C601DE">
        <w:rPr>
          <w:rFonts w:ascii="Times New Roman" w:eastAsia="Calibri" w:hAnsi="Times New Roman" w:cs="Times New Roman"/>
          <w:bCs/>
          <w:sz w:val="24"/>
          <w:szCs w:val="24"/>
        </w:rPr>
        <w:t xml:space="preserve">начение коэффициента </w:t>
      </w:r>
      <w:r w:rsidRPr="00C601DE">
        <w:rPr>
          <w:rFonts w:ascii="Times New Roman" w:eastAsia="Calibri" w:hAnsi="Times New Roman" w:cs="Times New Roman"/>
          <w:b/>
          <w:i/>
          <w:sz w:val="24"/>
          <w:szCs w:val="24"/>
        </w:rPr>
        <w:t>K</w:t>
      </w:r>
      <w:r w:rsidRPr="00C601DE">
        <w:rPr>
          <w:rFonts w:ascii="Times New Roman" w:eastAsia="Calibri" w:hAnsi="Times New Roman" w:cs="Times New Roman"/>
          <w:b/>
          <w:i/>
          <w:sz w:val="24"/>
          <w:szCs w:val="24"/>
          <w:vertAlign w:val="subscript"/>
        </w:rPr>
        <w:t xml:space="preserve">5 </w:t>
      </w:r>
      <w:r w:rsidR="00073F03" w:rsidRPr="00C601DE">
        <w:rPr>
          <w:rFonts w:ascii="Times New Roman" w:eastAsia="Calibri" w:hAnsi="Times New Roman" w:cs="Times New Roman"/>
          <w:bCs/>
          <w:sz w:val="24"/>
          <w:szCs w:val="24"/>
        </w:rPr>
        <w:t xml:space="preserve">для рассматриваемого предприятия </w:t>
      </w:r>
      <w:r w:rsidR="00073F03" w:rsidRPr="00C601DE">
        <w:rPr>
          <w:rFonts w:ascii="Times New Roman" w:eastAsia="Calibri" w:hAnsi="Times New Roman" w:cs="Times New Roman"/>
          <w:bCs/>
          <w:sz w:val="24"/>
          <w:szCs w:val="24"/>
        </w:rPr>
        <w:lastRenderedPageBreak/>
        <w:t>составляет: для азота: 0,04 * 1+ 0,67 * 0,88+ 0,03 *0,46+ 0,26*0,40  = 0,747;</w:t>
      </w:r>
      <w:r w:rsidRPr="00C601DE">
        <w:rPr>
          <w:rFonts w:ascii="Times New Roman" w:eastAsia="Calibri" w:hAnsi="Times New Roman" w:cs="Times New Roman"/>
          <w:bCs/>
          <w:sz w:val="24"/>
          <w:szCs w:val="24"/>
        </w:rPr>
        <w:t xml:space="preserve"> </w:t>
      </w:r>
      <w:r w:rsidR="00073F03" w:rsidRPr="00C601DE">
        <w:rPr>
          <w:rFonts w:ascii="Times New Roman" w:eastAsia="Calibri" w:hAnsi="Times New Roman" w:cs="Times New Roman"/>
          <w:bCs/>
          <w:sz w:val="24"/>
          <w:szCs w:val="24"/>
        </w:rPr>
        <w:t>для фосфора: 0,04 *0,85+ 0,67 * 0,76+ 0,03 *0,37+ 0,26*0,20  = 0,606.</w:t>
      </w:r>
    </w:p>
    <w:p w14:paraId="4ECA332A" w14:textId="5DADDFE8" w:rsidR="00073F03" w:rsidRPr="00C601DE" w:rsidRDefault="00073F03" w:rsidP="00246ED6">
      <w:pPr>
        <w:spacing w:before="240" w:line="360" w:lineRule="auto"/>
        <w:ind w:firstLine="708"/>
        <w:contextualSpacing/>
        <w:jc w:val="both"/>
        <w:rPr>
          <w:rFonts w:ascii="Times New Roman" w:eastAsia="Calibri" w:hAnsi="Times New Roman" w:cs="Times New Roman"/>
          <w:b/>
          <w:bCs/>
          <w:iCs/>
          <w:sz w:val="24"/>
          <w:szCs w:val="24"/>
        </w:rPr>
      </w:pPr>
      <w:r w:rsidRPr="00C601DE">
        <w:rPr>
          <w:rFonts w:ascii="Times New Roman" w:eastAsia="Calibri" w:hAnsi="Times New Roman" w:cs="Times New Roman"/>
          <w:b/>
          <w:sz w:val="24"/>
          <w:szCs w:val="24"/>
        </w:rPr>
        <w:t xml:space="preserve">Определение </w:t>
      </w:r>
      <w:r w:rsidRPr="00C601DE">
        <w:rPr>
          <w:rFonts w:ascii="Times New Roman" w:eastAsia="Calibri" w:hAnsi="Times New Roman" w:cs="Times New Roman"/>
          <w:b/>
          <w:bCs/>
          <w:i/>
          <w:iCs/>
          <w:sz w:val="24"/>
          <w:szCs w:val="24"/>
        </w:rPr>
        <w:t>K</w:t>
      </w:r>
      <w:r w:rsidRPr="00C601DE">
        <w:rPr>
          <w:rFonts w:ascii="Times New Roman" w:eastAsia="Calibri" w:hAnsi="Times New Roman" w:cs="Times New Roman"/>
          <w:b/>
          <w:bCs/>
          <w:i/>
          <w:iCs/>
          <w:sz w:val="24"/>
          <w:szCs w:val="24"/>
          <w:vertAlign w:val="subscript"/>
        </w:rPr>
        <w:t xml:space="preserve">6 </w:t>
      </w:r>
      <w:r w:rsidR="00246ED6" w:rsidRPr="00C601DE">
        <w:rPr>
          <w:rFonts w:ascii="Times New Roman" w:eastAsia="Calibri" w:hAnsi="Times New Roman" w:cs="Times New Roman"/>
          <w:b/>
          <w:sz w:val="24"/>
          <w:szCs w:val="24"/>
        </w:rPr>
        <w:t>в формуле (2)</w:t>
      </w:r>
    </w:p>
    <w:p w14:paraId="3E199FBC" w14:textId="07F2C350"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bCs/>
          <w:iCs/>
          <w:sz w:val="24"/>
          <w:szCs w:val="24"/>
        </w:rPr>
      </w:pPr>
      <w:r w:rsidRPr="00C601DE">
        <w:rPr>
          <w:rFonts w:ascii="Times New Roman" w:eastAsia="Calibri" w:hAnsi="Times New Roman" w:cs="Times New Roman"/>
          <w:bCs/>
          <w:iCs/>
          <w:sz w:val="24"/>
          <w:szCs w:val="24"/>
        </w:rPr>
        <w:t xml:space="preserve">В соответствии с исходными данными предприятия для расчета фактического поступления </w:t>
      </w:r>
      <w:r w:rsidR="00792480" w:rsidRPr="00C601DE">
        <w:rPr>
          <w:rFonts w:ascii="Times New Roman" w:eastAsia="Calibri" w:hAnsi="Times New Roman" w:cs="Times New Roman"/>
          <w:bCs/>
          <w:iCs/>
          <w:sz w:val="24"/>
          <w:szCs w:val="24"/>
        </w:rPr>
        <w:t xml:space="preserve">в современных условиях </w:t>
      </w:r>
      <w:r w:rsidRPr="00C601DE">
        <w:rPr>
          <w:rFonts w:ascii="Times New Roman" w:eastAsia="Calibri" w:hAnsi="Times New Roman" w:cs="Times New Roman"/>
          <w:bCs/>
          <w:iCs/>
          <w:sz w:val="24"/>
          <w:szCs w:val="24"/>
        </w:rPr>
        <w:t>значение коэффициента принято равным 1.</w:t>
      </w:r>
    </w:p>
    <w:p w14:paraId="7811C217" w14:textId="7AB05B46"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bCs/>
          <w:sz w:val="24"/>
          <w:szCs w:val="24"/>
        </w:rPr>
      </w:pPr>
      <w:r w:rsidRPr="00C601DE">
        <w:rPr>
          <w:rFonts w:ascii="Times New Roman" w:eastAsia="Calibri" w:hAnsi="Times New Roman" w:cs="Times New Roman"/>
          <w:bCs/>
          <w:sz w:val="24"/>
          <w:szCs w:val="24"/>
        </w:rPr>
        <w:t>Поставив в уравнение (2) значение всех показателей и коэффициентов, получ</w:t>
      </w:r>
      <w:r w:rsidR="00792480" w:rsidRPr="00C601DE">
        <w:rPr>
          <w:rFonts w:ascii="Times New Roman" w:eastAsia="Calibri" w:hAnsi="Times New Roman" w:cs="Times New Roman"/>
          <w:bCs/>
          <w:sz w:val="24"/>
          <w:szCs w:val="24"/>
        </w:rPr>
        <w:t>ены</w:t>
      </w:r>
      <w:r w:rsidRPr="00C601DE">
        <w:rPr>
          <w:rFonts w:ascii="Times New Roman" w:eastAsia="Calibri" w:hAnsi="Times New Roman" w:cs="Times New Roman"/>
          <w:bCs/>
          <w:sz w:val="24"/>
          <w:szCs w:val="24"/>
        </w:rPr>
        <w:t xml:space="preserve"> следящ</w:t>
      </w:r>
      <w:r w:rsidR="00792480" w:rsidRPr="00C601DE">
        <w:rPr>
          <w:rFonts w:ascii="Times New Roman" w:eastAsia="Calibri" w:hAnsi="Times New Roman" w:cs="Times New Roman"/>
          <w:bCs/>
          <w:sz w:val="24"/>
          <w:szCs w:val="24"/>
        </w:rPr>
        <w:t>ие значения</w:t>
      </w:r>
      <w:r w:rsidRPr="00C601DE">
        <w:rPr>
          <w:rFonts w:ascii="Times New Roman" w:eastAsia="Calibri" w:hAnsi="Times New Roman" w:cs="Times New Roman"/>
          <w:bCs/>
          <w:sz w:val="24"/>
          <w:szCs w:val="24"/>
        </w:rPr>
        <w:t xml:space="preserve"> </w:t>
      </w:r>
      <w:r w:rsidR="00792480" w:rsidRPr="00C601DE">
        <w:rPr>
          <w:rFonts w:ascii="Times New Roman" w:eastAsia="Calibri" w:hAnsi="Times New Roman" w:cs="Times New Roman"/>
          <w:bCs/>
          <w:sz w:val="24"/>
          <w:szCs w:val="24"/>
        </w:rPr>
        <w:t>выноса биогенных элементов</w:t>
      </w:r>
      <w:r w:rsidRPr="00C601DE">
        <w:rPr>
          <w:rFonts w:ascii="Times New Roman" w:eastAsia="Calibri" w:hAnsi="Times New Roman" w:cs="Times New Roman"/>
          <w:bCs/>
          <w:sz w:val="24"/>
          <w:szCs w:val="24"/>
        </w:rPr>
        <w:t>:</w:t>
      </w:r>
    </w:p>
    <w:p w14:paraId="5C4FE18B" w14:textId="77777777"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по азоту </w:t>
      </w:r>
      <w:proofErr w:type="spellStart"/>
      <w:r w:rsidRPr="00C601DE">
        <w:rPr>
          <w:rFonts w:ascii="Times New Roman" w:eastAsia="Calibri" w:hAnsi="Times New Roman" w:cs="Times New Roman"/>
          <w:i/>
          <w:sz w:val="24"/>
          <w:szCs w:val="24"/>
          <w:lang w:val="en-US"/>
        </w:rPr>
        <w:t>L</w:t>
      </w:r>
      <w:r w:rsidRPr="00C601DE">
        <w:rPr>
          <w:rFonts w:ascii="Times New Roman" w:eastAsia="Calibri" w:hAnsi="Times New Roman" w:cs="Times New Roman"/>
          <w:i/>
          <w:sz w:val="24"/>
          <w:szCs w:val="24"/>
          <w:vertAlign w:val="subscript"/>
          <w:lang w:val="en-US"/>
        </w:rPr>
        <w:t>agr</w:t>
      </w:r>
      <w:proofErr w:type="spellEnd"/>
      <w:r w:rsidRPr="00C601DE">
        <w:rPr>
          <w:rFonts w:ascii="Times New Roman" w:eastAsia="Calibri" w:hAnsi="Times New Roman" w:cs="Times New Roman"/>
          <w:i/>
          <w:sz w:val="24"/>
          <w:szCs w:val="24"/>
          <w:vertAlign w:val="subscript"/>
        </w:rPr>
        <w:t xml:space="preserve"> </w:t>
      </w:r>
      <w:r w:rsidRPr="00C601DE">
        <w:rPr>
          <w:rFonts w:ascii="Times New Roman" w:eastAsia="Calibri" w:hAnsi="Times New Roman" w:cs="Times New Roman"/>
          <w:sz w:val="24"/>
          <w:szCs w:val="24"/>
        </w:rPr>
        <w:t>= 2350*(6000*0,0086+(0,3*10,6+0,1*36,53)*1)*0,178*0,97*1*</w:t>
      </w:r>
    </w:p>
    <w:p w14:paraId="7F8C6EA1" w14:textId="77777777"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*0,75/1000=17,72 т/год;</w:t>
      </w:r>
    </w:p>
    <w:p w14:paraId="497D0E39" w14:textId="77777777"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 xml:space="preserve">по фосфору </w:t>
      </w:r>
      <w:proofErr w:type="spellStart"/>
      <w:r w:rsidRPr="00C601DE">
        <w:rPr>
          <w:rFonts w:ascii="Times New Roman" w:eastAsia="Calibri" w:hAnsi="Times New Roman" w:cs="Times New Roman"/>
          <w:i/>
          <w:sz w:val="24"/>
          <w:szCs w:val="24"/>
          <w:lang w:val="en-US"/>
        </w:rPr>
        <w:t>L</w:t>
      </w:r>
      <w:r w:rsidRPr="00C601DE">
        <w:rPr>
          <w:rFonts w:ascii="Times New Roman" w:eastAsia="Calibri" w:hAnsi="Times New Roman" w:cs="Times New Roman"/>
          <w:i/>
          <w:sz w:val="24"/>
          <w:szCs w:val="24"/>
          <w:vertAlign w:val="subscript"/>
          <w:lang w:val="en-US"/>
        </w:rPr>
        <w:t>agr</w:t>
      </w:r>
      <w:proofErr w:type="spellEnd"/>
      <w:r w:rsidRPr="00C601DE">
        <w:rPr>
          <w:rFonts w:ascii="Times New Roman" w:eastAsia="Calibri" w:hAnsi="Times New Roman" w:cs="Times New Roman"/>
          <w:i/>
          <w:sz w:val="24"/>
          <w:szCs w:val="24"/>
          <w:vertAlign w:val="subscript"/>
        </w:rPr>
        <w:t xml:space="preserve"> </w:t>
      </w:r>
      <w:r w:rsidRPr="00C601DE">
        <w:rPr>
          <w:rFonts w:ascii="Times New Roman" w:eastAsia="Calibri" w:hAnsi="Times New Roman" w:cs="Times New Roman"/>
          <w:sz w:val="24"/>
          <w:szCs w:val="24"/>
        </w:rPr>
        <w:t>= 2350*(4000*0,0011+(0,03*5,3+0,02*60,9)*1)*0,228*0,94*1*</w:t>
      </w:r>
    </w:p>
    <w:p w14:paraId="5D9784BC" w14:textId="77777777" w:rsidR="00073F03" w:rsidRPr="00C601DE" w:rsidRDefault="00073F03" w:rsidP="00073F03">
      <w:pPr>
        <w:shd w:val="clear" w:color="auto" w:fill="FFFFFF"/>
        <w:autoSpaceDE w:val="0"/>
        <w:autoSpaceDN w:val="0"/>
        <w:adjustRightInd w:val="0"/>
        <w:spacing w:after="0" w:line="360" w:lineRule="auto"/>
        <w:ind w:firstLine="709"/>
        <w:jc w:val="both"/>
        <w:rPr>
          <w:rFonts w:ascii="Times New Roman" w:eastAsia="Calibri" w:hAnsi="Times New Roman" w:cs="Times New Roman"/>
          <w:sz w:val="24"/>
          <w:szCs w:val="24"/>
        </w:rPr>
      </w:pPr>
      <w:r w:rsidRPr="00C601DE">
        <w:rPr>
          <w:rFonts w:ascii="Times New Roman" w:eastAsia="Calibri" w:hAnsi="Times New Roman" w:cs="Times New Roman"/>
          <w:sz w:val="24"/>
          <w:szCs w:val="24"/>
        </w:rPr>
        <w:t>*0,606/1000=1,38 т/год.</w:t>
      </w:r>
    </w:p>
    <w:p w14:paraId="18CC0CF2" w14:textId="445980F0" w:rsidR="00C21F6B" w:rsidRPr="00C601DE" w:rsidRDefault="00B263F0" w:rsidP="00B263F0">
      <w:pPr>
        <w:tabs>
          <w:tab w:val="right" w:leader="dot" w:pos="9344"/>
        </w:tabs>
        <w:autoSpaceDE w:val="0"/>
        <w:autoSpaceDN w:val="0"/>
        <w:adjustRightInd w:val="0"/>
        <w:spacing w:after="0" w:line="360" w:lineRule="auto"/>
        <w:ind w:firstLine="839"/>
        <w:contextualSpacing/>
        <w:jc w:val="both"/>
        <w:rPr>
          <w:rFonts w:ascii="Times New Roman" w:eastAsia="Calibri" w:hAnsi="Times New Roman" w:cs="Times New Roman"/>
          <w:position w:val="4"/>
          <w:sz w:val="24"/>
          <w:szCs w:val="24"/>
        </w:rPr>
      </w:pPr>
      <w:r w:rsidRPr="00C601DE">
        <w:rPr>
          <w:rFonts w:ascii="Times New Roman" w:eastAsia="Calibri" w:hAnsi="Times New Roman" w:cs="Times New Roman"/>
          <w:position w:val="4"/>
          <w:sz w:val="24"/>
          <w:szCs w:val="24"/>
        </w:rPr>
        <w:tab/>
      </w:r>
      <w:r w:rsidR="00C21F6B" w:rsidRPr="00C601DE">
        <w:rPr>
          <w:rFonts w:ascii="Times New Roman" w:eastAsia="Calibri" w:hAnsi="Times New Roman" w:cs="Times New Roman"/>
          <w:position w:val="4"/>
          <w:sz w:val="24"/>
          <w:szCs w:val="24"/>
        </w:rPr>
        <w:t>Аналогичным образом проводятся расчеты для всех сельскохозяйственных предприятий</w:t>
      </w:r>
      <w:r w:rsidR="00204831">
        <w:rPr>
          <w:rFonts w:ascii="Times New Roman" w:eastAsia="Calibri" w:hAnsi="Times New Roman" w:cs="Times New Roman"/>
          <w:position w:val="4"/>
          <w:sz w:val="24"/>
          <w:szCs w:val="24"/>
        </w:rPr>
        <w:t>.</w:t>
      </w:r>
      <w:r w:rsidR="00C21F6B" w:rsidRPr="00C601DE">
        <w:rPr>
          <w:rFonts w:ascii="Times New Roman" w:eastAsia="Calibri" w:hAnsi="Times New Roman" w:cs="Times New Roman"/>
          <w:position w:val="4"/>
          <w:sz w:val="24"/>
          <w:szCs w:val="24"/>
        </w:rPr>
        <w:t xml:space="preserve"> </w:t>
      </w:r>
      <w:r w:rsidR="00DA789A">
        <w:rPr>
          <w:rFonts w:ascii="Times New Roman" w:eastAsia="Calibri" w:hAnsi="Times New Roman" w:cs="Times New Roman"/>
          <w:position w:val="4"/>
          <w:sz w:val="24"/>
          <w:szCs w:val="24"/>
        </w:rPr>
        <w:t>Результатом с</w:t>
      </w:r>
      <w:r w:rsidR="00C21F6B" w:rsidRPr="00C601DE">
        <w:rPr>
          <w:rFonts w:ascii="Times New Roman" w:eastAsia="Calibri" w:hAnsi="Times New Roman" w:cs="Times New Roman"/>
          <w:position w:val="4"/>
          <w:sz w:val="24"/>
          <w:szCs w:val="24"/>
        </w:rPr>
        <w:t>уммир</w:t>
      </w:r>
      <w:r w:rsidR="00DA789A">
        <w:rPr>
          <w:rFonts w:ascii="Times New Roman" w:eastAsia="Calibri" w:hAnsi="Times New Roman" w:cs="Times New Roman"/>
          <w:position w:val="4"/>
          <w:sz w:val="24"/>
          <w:szCs w:val="24"/>
        </w:rPr>
        <w:t>ования</w:t>
      </w:r>
      <w:r w:rsidR="00C21F6B" w:rsidRPr="00C601DE">
        <w:rPr>
          <w:rFonts w:ascii="Times New Roman" w:eastAsia="Calibri" w:hAnsi="Times New Roman" w:cs="Times New Roman"/>
          <w:position w:val="4"/>
          <w:sz w:val="24"/>
          <w:szCs w:val="24"/>
        </w:rPr>
        <w:t xml:space="preserve"> полученны</w:t>
      </w:r>
      <w:r w:rsidR="00DA789A">
        <w:rPr>
          <w:rFonts w:ascii="Times New Roman" w:eastAsia="Calibri" w:hAnsi="Times New Roman" w:cs="Times New Roman"/>
          <w:position w:val="4"/>
          <w:sz w:val="24"/>
          <w:szCs w:val="24"/>
        </w:rPr>
        <w:t>х</w:t>
      </w:r>
      <w:r w:rsidR="00C21F6B" w:rsidRPr="00C601DE">
        <w:rPr>
          <w:rFonts w:ascii="Times New Roman" w:eastAsia="Calibri" w:hAnsi="Times New Roman" w:cs="Times New Roman"/>
          <w:position w:val="4"/>
          <w:sz w:val="24"/>
          <w:szCs w:val="24"/>
        </w:rPr>
        <w:t xml:space="preserve"> значени</w:t>
      </w:r>
      <w:r w:rsidR="00DA789A">
        <w:rPr>
          <w:rFonts w:ascii="Times New Roman" w:eastAsia="Calibri" w:hAnsi="Times New Roman" w:cs="Times New Roman"/>
          <w:position w:val="4"/>
          <w:sz w:val="24"/>
          <w:szCs w:val="24"/>
        </w:rPr>
        <w:t xml:space="preserve">й является нагрузка на изучаемый водосбор и его </w:t>
      </w:r>
      <w:proofErr w:type="spellStart"/>
      <w:r w:rsidR="00DA789A">
        <w:rPr>
          <w:rFonts w:ascii="Times New Roman" w:eastAsia="Calibri" w:hAnsi="Times New Roman" w:cs="Times New Roman"/>
          <w:position w:val="4"/>
          <w:sz w:val="24"/>
          <w:szCs w:val="24"/>
        </w:rPr>
        <w:t>гидрографическу</w:t>
      </w:r>
      <w:proofErr w:type="spellEnd"/>
      <w:r w:rsidR="00DA789A">
        <w:rPr>
          <w:rFonts w:ascii="Times New Roman" w:eastAsia="Calibri" w:hAnsi="Times New Roman" w:cs="Times New Roman"/>
          <w:position w:val="4"/>
          <w:sz w:val="24"/>
          <w:szCs w:val="24"/>
        </w:rPr>
        <w:t xml:space="preserve"> сеть, сформированная сельскохозяйственными предприятиями:</w:t>
      </w:r>
      <w:r w:rsidR="00C21F6B" w:rsidRPr="00C601DE">
        <w:rPr>
          <w:rFonts w:ascii="Times New Roman" w:eastAsia="Calibri" w:hAnsi="Times New Roman" w:cs="Times New Roman"/>
          <w:position w:val="4"/>
          <w:sz w:val="24"/>
          <w:szCs w:val="24"/>
        </w:rPr>
        <w:t xml:space="preserve"> </w:t>
      </w:r>
      <w:proofErr w:type="spellStart"/>
      <w:r w:rsidR="00C21F6B" w:rsidRPr="00C601DE">
        <w:rPr>
          <w:rFonts w:ascii="Times New Roman" w:eastAsia="Calibri" w:hAnsi="Times New Roman" w:cs="Times New Roman"/>
          <w:i/>
          <w:position w:val="4"/>
          <w:sz w:val="24"/>
          <w:szCs w:val="24"/>
          <w:lang w:val="en-US"/>
        </w:rPr>
        <w:t>L</w:t>
      </w:r>
      <w:r w:rsidR="00C21F6B" w:rsidRPr="00C601DE">
        <w:rPr>
          <w:rFonts w:ascii="Times New Roman" w:eastAsia="Calibri" w:hAnsi="Times New Roman" w:cs="Times New Roman"/>
          <w:i/>
          <w:position w:val="4"/>
          <w:sz w:val="24"/>
          <w:szCs w:val="24"/>
          <w:vertAlign w:val="subscript"/>
          <w:lang w:val="en-US"/>
        </w:rPr>
        <w:t>agr</w:t>
      </w:r>
      <w:proofErr w:type="spellEnd"/>
      <w:r w:rsidR="00C21F6B" w:rsidRPr="00C601DE">
        <w:rPr>
          <w:rFonts w:ascii="Times New Roman" w:eastAsia="Calibri" w:hAnsi="Times New Roman" w:cs="Times New Roman"/>
          <w:position w:val="4"/>
          <w:sz w:val="24"/>
          <w:szCs w:val="24"/>
        </w:rPr>
        <w:t xml:space="preserve"> </w:t>
      </w:r>
      <w:proofErr w:type="gramStart"/>
      <w:r w:rsidR="00C21F6B" w:rsidRPr="00C601DE">
        <w:rPr>
          <w:rFonts w:ascii="Times New Roman" w:eastAsia="Calibri" w:hAnsi="Times New Roman" w:cs="Times New Roman"/>
          <w:position w:val="4"/>
          <w:sz w:val="24"/>
          <w:szCs w:val="24"/>
        </w:rPr>
        <w:t xml:space="preserve">=  </w:t>
      </w:r>
      <w:r w:rsidR="009B0C3C" w:rsidRPr="00204831">
        <w:rPr>
          <w:rFonts w:ascii="Times New Roman" w:eastAsia="Calibri" w:hAnsi="Times New Roman" w:cs="Times New Roman"/>
          <w:b/>
          <w:color w:val="000000" w:themeColor="text1"/>
          <w:position w:val="4"/>
          <w:sz w:val="24"/>
          <w:szCs w:val="24"/>
        </w:rPr>
        <w:t>68.28</w:t>
      </w:r>
      <w:proofErr w:type="gramEnd"/>
      <w:r w:rsidR="009B0C3C" w:rsidRPr="00204831">
        <w:rPr>
          <w:rFonts w:ascii="Times New Roman" w:eastAsia="Calibri" w:hAnsi="Times New Roman" w:cs="Times New Roman"/>
          <w:color w:val="000000" w:themeColor="text1"/>
          <w:position w:val="4"/>
          <w:sz w:val="24"/>
          <w:szCs w:val="24"/>
        </w:rPr>
        <w:t xml:space="preserve"> </w:t>
      </w:r>
      <w:proofErr w:type="spellStart"/>
      <w:r w:rsidR="009B0C3C" w:rsidRPr="00204831">
        <w:rPr>
          <w:rFonts w:ascii="Times New Roman" w:eastAsia="Calibri" w:hAnsi="Times New Roman" w:cs="Times New Roman"/>
          <w:color w:val="000000" w:themeColor="text1"/>
          <w:position w:val="4"/>
          <w:sz w:val="24"/>
          <w:szCs w:val="24"/>
        </w:rPr>
        <w:t>тР</w:t>
      </w:r>
      <w:proofErr w:type="spellEnd"/>
      <w:r w:rsidR="009B0C3C" w:rsidRPr="00204831">
        <w:rPr>
          <w:rFonts w:ascii="Times New Roman" w:eastAsia="Calibri" w:hAnsi="Times New Roman" w:cs="Times New Roman"/>
          <w:color w:val="000000" w:themeColor="text1"/>
          <w:position w:val="4"/>
          <w:sz w:val="24"/>
          <w:szCs w:val="24"/>
        </w:rPr>
        <w:t xml:space="preserve">/год и </w:t>
      </w:r>
      <w:r w:rsidR="00F30D21" w:rsidRPr="00204831">
        <w:rPr>
          <w:rFonts w:ascii="Times New Roman" w:eastAsia="Calibri" w:hAnsi="Times New Roman" w:cs="Times New Roman"/>
          <w:b/>
          <w:color w:val="000000" w:themeColor="text1"/>
          <w:position w:val="4"/>
          <w:sz w:val="24"/>
          <w:szCs w:val="24"/>
        </w:rPr>
        <w:t>1015.58</w:t>
      </w:r>
      <w:r w:rsidR="00F30D21" w:rsidRPr="00204831">
        <w:rPr>
          <w:rFonts w:ascii="Times New Roman" w:eastAsia="Calibri" w:hAnsi="Times New Roman" w:cs="Times New Roman"/>
          <w:color w:val="000000" w:themeColor="text1"/>
          <w:position w:val="4"/>
          <w:sz w:val="24"/>
          <w:szCs w:val="24"/>
        </w:rPr>
        <w:t xml:space="preserve"> </w:t>
      </w:r>
      <w:r w:rsidR="00F30D21" w:rsidRPr="00C601DE">
        <w:rPr>
          <w:rFonts w:ascii="Times New Roman" w:eastAsia="Calibri" w:hAnsi="Times New Roman" w:cs="Times New Roman"/>
          <w:position w:val="4"/>
          <w:sz w:val="24"/>
          <w:szCs w:val="24"/>
        </w:rPr>
        <w:t>т</w:t>
      </w:r>
      <w:r w:rsidR="00F30D21" w:rsidRPr="00C601DE">
        <w:rPr>
          <w:rFonts w:ascii="Times New Roman" w:eastAsia="Calibri" w:hAnsi="Times New Roman" w:cs="Times New Roman"/>
          <w:position w:val="4"/>
          <w:sz w:val="24"/>
          <w:szCs w:val="24"/>
          <w:lang w:val="en-US"/>
        </w:rPr>
        <w:t>N</w:t>
      </w:r>
      <w:r w:rsidR="00F30D21" w:rsidRPr="00C601DE">
        <w:rPr>
          <w:rFonts w:ascii="Times New Roman" w:eastAsia="Calibri" w:hAnsi="Times New Roman" w:cs="Times New Roman"/>
          <w:position w:val="4"/>
          <w:sz w:val="24"/>
          <w:szCs w:val="24"/>
        </w:rPr>
        <w:t>/год</w:t>
      </w:r>
      <w:r w:rsidR="00204831">
        <w:rPr>
          <w:rFonts w:ascii="Times New Roman" w:eastAsia="Calibri" w:hAnsi="Times New Roman" w:cs="Times New Roman"/>
          <w:position w:val="4"/>
          <w:sz w:val="24"/>
          <w:szCs w:val="24"/>
        </w:rPr>
        <w:t>.</w:t>
      </w:r>
    </w:p>
    <w:p w14:paraId="671961ED" w14:textId="77777777" w:rsidR="00FD4CF4" w:rsidRPr="00C601DE" w:rsidRDefault="00FD4CF4"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p>
    <w:p w14:paraId="53CE9BE9" w14:textId="77777777" w:rsidR="00FD4CF4" w:rsidRPr="00C601DE" w:rsidRDefault="00FD4CF4"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b/>
          <w:position w:val="4"/>
          <w:sz w:val="24"/>
          <w:szCs w:val="24"/>
        </w:rPr>
      </w:pPr>
      <w:r w:rsidRPr="00C601DE">
        <w:rPr>
          <w:rFonts w:ascii="Times New Roman" w:eastAsia="Calibri" w:hAnsi="Times New Roman" w:cs="Times New Roman"/>
          <w:b/>
          <w:position w:val="4"/>
          <w:sz w:val="24"/>
          <w:szCs w:val="24"/>
        </w:rPr>
        <w:t>Рассредоточенная эмиссия биогенных веществ подстилающей поверхностью, не подверженной в настоящее время сельскохозяйственному воздействию (</w:t>
      </w:r>
      <w:r w:rsidRPr="00C601DE">
        <w:rPr>
          <w:rFonts w:ascii="Times New Roman" w:eastAsia="Calibri" w:hAnsi="Times New Roman" w:cs="Times New Roman"/>
          <w:b/>
          <w:i/>
          <w:position w:val="4"/>
          <w:sz w:val="24"/>
          <w:szCs w:val="24"/>
          <w:lang w:val="fr-FR"/>
        </w:rPr>
        <w:t>L</w:t>
      </w:r>
      <w:r w:rsidRPr="00C601DE">
        <w:rPr>
          <w:rFonts w:ascii="Times New Roman" w:eastAsia="Calibri" w:hAnsi="Times New Roman" w:cs="Times New Roman"/>
          <w:b/>
          <w:i/>
          <w:position w:val="4"/>
          <w:sz w:val="24"/>
          <w:szCs w:val="24"/>
          <w:vertAlign w:val="subscript"/>
          <w:lang w:val="fr-FR"/>
        </w:rPr>
        <w:t>e</w:t>
      </w:r>
      <w:r w:rsidR="00211DDB" w:rsidRPr="00C601DE">
        <w:rPr>
          <w:rFonts w:ascii="Times New Roman" w:eastAsia="Calibri" w:hAnsi="Times New Roman" w:cs="Times New Roman"/>
          <w:b/>
          <w:position w:val="4"/>
          <w:sz w:val="24"/>
          <w:szCs w:val="24"/>
        </w:rPr>
        <w:t>).</w:t>
      </w:r>
    </w:p>
    <w:p w14:paraId="3840192E" w14:textId="1820932C" w:rsidR="00211DDB" w:rsidRPr="00C601DE" w:rsidRDefault="00211DDB" w:rsidP="00B263F0">
      <w:pPr>
        <w:spacing w:after="0" w:line="360" w:lineRule="auto"/>
        <w:ind w:firstLine="708"/>
        <w:jc w:val="both"/>
        <w:rPr>
          <w:rFonts w:ascii="Times New Roman" w:eastAsia="SimSun" w:hAnsi="Times New Roman" w:cs="Times New Roman"/>
          <w:color w:val="000000"/>
          <w:sz w:val="24"/>
          <w:szCs w:val="24"/>
          <w:lang w:eastAsia="ru-RU"/>
        </w:rPr>
      </w:pPr>
      <w:r w:rsidRPr="00C601DE">
        <w:rPr>
          <w:rFonts w:ascii="Times New Roman" w:eastAsia="Calibri" w:hAnsi="Times New Roman" w:cs="Times New Roman"/>
          <w:position w:val="4"/>
          <w:sz w:val="24"/>
          <w:szCs w:val="24"/>
        </w:rPr>
        <w:t>Расчет выполняется по формуле (3). Значения</w:t>
      </w:r>
      <w:r w:rsidRPr="00C601DE">
        <w:rPr>
          <w:rFonts w:ascii="Times New Roman" w:eastAsia="SimSun" w:hAnsi="Times New Roman" w:cs="Times New Roman"/>
          <w:color w:val="000000"/>
          <w:sz w:val="24"/>
          <w:szCs w:val="24"/>
          <w:lang w:eastAsia="ru-RU"/>
        </w:rPr>
        <w:t xml:space="preserve"> концентрации примеси в стоке с </w:t>
      </w:r>
      <w:r w:rsidRPr="00C601DE">
        <w:rPr>
          <w:rFonts w:ascii="Times New Roman" w:eastAsia="SimSun" w:hAnsi="Times New Roman" w:cs="Times New Roman"/>
          <w:i/>
          <w:color w:val="000000"/>
          <w:sz w:val="24"/>
          <w:szCs w:val="24"/>
          <w:lang w:eastAsia="ru-RU"/>
        </w:rPr>
        <w:t>i</w:t>
      </w:r>
      <w:r w:rsidRPr="00C601DE">
        <w:rPr>
          <w:rFonts w:ascii="Times New Roman" w:eastAsia="SimSun" w:hAnsi="Times New Roman" w:cs="Times New Roman"/>
          <w:color w:val="000000"/>
          <w:sz w:val="24"/>
          <w:szCs w:val="24"/>
          <w:lang w:eastAsia="ru-RU"/>
        </w:rPr>
        <w:t>–</w:t>
      </w:r>
      <w:proofErr w:type="spellStart"/>
      <w:r w:rsidRPr="00C601DE">
        <w:rPr>
          <w:rFonts w:ascii="Times New Roman" w:eastAsia="SimSun" w:hAnsi="Times New Roman" w:cs="Times New Roman"/>
          <w:color w:val="000000"/>
          <w:sz w:val="24"/>
          <w:szCs w:val="24"/>
          <w:lang w:eastAsia="ru-RU"/>
        </w:rPr>
        <w:t>го</w:t>
      </w:r>
      <w:proofErr w:type="spellEnd"/>
      <w:r w:rsidRPr="00C601DE">
        <w:rPr>
          <w:rFonts w:ascii="Times New Roman" w:eastAsia="SimSun" w:hAnsi="Times New Roman" w:cs="Times New Roman"/>
          <w:color w:val="000000"/>
          <w:sz w:val="24"/>
          <w:szCs w:val="24"/>
          <w:lang w:eastAsia="ru-RU"/>
        </w:rPr>
        <w:t xml:space="preserve"> типа подстилающей поверхности </w:t>
      </w:r>
      <w:r w:rsidRPr="00C601DE">
        <w:rPr>
          <w:rFonts w:ascii="Times New Roman" w:eastAsia="SimSun" w:hAnsi="Times New Roman" w:cs="Times New Roman"/>
          <w:i/>
          <w:color w:val="000000"/>
          <w:sz w:val="24"/>
          <w:szCs w:val="24"/>
          <w:lang w:val="en-US" w:eastAsia="ru-RU"/>
        </w:rPr>
        <w:t>Ci</w:t>
      </w:r>
      <w:r w:rsidRPr="00C601DE">
        <w:rPr>
          <w:rFonts w:ascii="Times New Roman" w:eastAsia="SimSun" w:hAnsi="Times New Roman" w:cs="Times New Roman"/>
          <w:color w:val="000000"/>
          <w:sz w:val="24"/>
          <w:szCs w:val="24"/>
          <w:lang w:eastAsia="ru-RU"/>
        </w:rPr>
        <w:t xml:space="preserve"> принимаются в соответствии с данными таблицы (2.11), </w:t>
      </w:r>
      <w:r w:rsidRPr="00C601DE">
        <w:rPr>
          <w:rFonts w:ascii="Times New Roman" w:eastAsia="SimSun" w:hAnsi="Times New Roman" w:cs="Times New Roman"/>
          <w:i/>
          <w:color w:val="000000"/>
          <w:sz w:val="24"/>
          <w:szCs w:val="24"/>
          <w:lang w:val="en-US" w:eastAsia="ru-RU"/>
        </w:rPr>
        <w:t>y</w:t>
      </w:r>
      <w:r w:rsidRPr="00C601DE">
        <w:rPr>
          <w:rFonts w:ascii="Times New Roman" w:eastAsia="SimSun" w:hAnsi="Times New Roman" w:cs="Times New Roman"/>
          <w:color w:val="000000"/>
          <w:sz w:val="24"/>
          <w:szCs w:val="24"/>
          <w:lang w:eastAsia="ru-RU"/>
        </w:rPr>
        <w:t xml:space="preserve"> – слой стока со всех типов подстилающей поверхности водосбора Казанки принима</w:t>
      </w:r>
      <w:r w:rsidR="00602C2B" w:rsidRPr="00C601DE">
        <w:rPr>
          <w:rFonts w:ascii="Times New Roman" w:eastAsia="SimSun" w:hAnsi="Times New Roman" w:cs="Times New Roman"/>
          <w:color w:val="000000"/>
          <w:sz w:val="24"/>
          <w:szCs w:val="24"/>
          <w:lang w:eastAsia="ru-RU"/>
        </w:rPr>
        <w:t>ется</w:t>
      </w:r>
      <w:r w:rsidRPr="00C601DE">
        <w:rPr>
          <w:rFonts w:ascii="Times New Roman" w:eastAsia="SimSun" w:hAnsi="Times New Roman" w:cs="Times New Roman"/>
          <w:color w:val="000000"/>
          <w:sz w:val="24"/>
          <w:szCs w:val="24"/>
          <w:lang w:eastAsia="ru-RU"/>
        </w:rPr>
        <w:t xml:space="preserve"> равным 125 мм/год,</w:t>
      </w:r>
      <w:r w:rsidR="00602C2B" w:rsidRPr="00C601DE">
        <w:rPr>
          <w:rFonts w:ascii="Times New Roman" w:eastAsia="SimSun" w:hAnsi="Times New Roman" w:cs="Times New Roman"/>
          <w:color w:val="000000"/>
          <w:sz w:val="24"/>
          <w:szCs w:val="24"/>
          <w:lang w:eastAsia="ru-RU"/>
        </w:rPr>
        <w:t xml:space="preserve"> значения площадей различных типов подстилающей поверхности</w:t>
      </w:r>
      <w:r w:rsidRPr="00C601DE">
        <w:rPr>
          <w:rFonts w:ascii="Times New Roman" w:eastAsia="SimSun" w:hAnsi="Times New Roman" w:cs="Times New Roman"/>
          <w:i/>
          <w:sz w:val="24"/>
          <w:szCs w:val="24"/>
          <w:lang w:eastAsia="ru-RU"/>
        </w:rPr>
        <w:t xml:space="preserve"> А</w:t>
      </w:r>
      <w:proofErr w:type="spellStart"/>
      <w:r w:rsidRPr="00C601DE">
        <w:rPr>
          <w:rFonts w:ascii="Times New Roman" w:eastAsia="SimSun" w:hAnsi="Times New Roman" w:cs="Times New Roman"/>
          <w:i/>
          <w:sz w:val="24"/>
          <w:szCs w:val="24"/>
          <w:vertAlign w:val="subscript"/>
          <w:lang w:val="en-US" w:eastAsia="ru-RU"/>
        </w:rPr>
        <w:t>i</w:t>
      </w:r>
      <w:proofErr w:type="spellEnd"/>
      <w:r w:rsidRPr="00C601DE">
        <w:rPr>
          <w:rFonts w:ascii="Times New Roman" w:eastAsia="SimSun" w:hAnsi="Times New Roman" w:cs="Times New Roman"/>
          <w:sz w:val="24"/>
          <w:szCs w:val="24"/>
          <w:lang w:eastAsia="ru-RU"/>
        </w:rPr>
        <w:t xml:space="preserve"> </w:t>
      </w:r>
      <w:r w:rsidR="00602C2B" w:rsidRPr="00C601DE">
        <w:rPr>
          <w:rFonts w:ascii="Times New Roman" w:eastAsia="SimSun" w:hAnsi="Times New Roman" w:cs="Times New Roman"/>
          <w:sz w:val="24"/>
          <w:szCs w:val="24"/>
          <w:lang w:eastAsia="ru-RU"/>
        </w:rPr>
        <w:t xml:space="preserve">берутся из </w:t>
      </w:r>
      <w:r w:rsidR="00204831">
        <w:rPr>
          <w:rFonts w:ascii="Times New Roman" w:eastAsia="SimSun" w:hAnsi="Times New Roman" w:cs="Times New Roman"/>
          <w:sz w:val="24"/>
          <w:szCs w:val="24"/>
          <w:lang w:eastAsia="ru-RU"/>
        </w:rPr>
        <w:t xml:space="preserve">соответствующей </w:t>
      </w:r>
      <w:r w:rsidR="00602C2B" w:rsidRPr="00C601DE">
        <w:rPr>
          <w:rFonts w:ascii="Times New Roman" w:eastAsia="SimSun" w:hAnsi="Times New Roman" w:cs="Times New Roman"/>
          <w:sz w:val="24"/>
          <w:szCs w:val="24"/>
          <w:lang w:eastAsia="ru-RU"/>
        </w:rPr>
        <w:t>табл</w:t>
      </w:r>
      <w:r w:rsidR="00204831">
        <w:rPr>
          <w:rFonts w:ascii="Times New Roman" w:eastAsia="SimSun" w:hAnsi="Times New Roman" w:cs="Times New Roman"/>
          <w:sz w:val="24"/>
          <w:szCs w:val="24"/>
          <w:lang w:eastAsia="ru-RU"/>
        </w:rPr>
        <w:t>ицы</w:t>
      </w:r>
      <w:r w:rsidR="00602C2B" w:rsidRPr="00C601DE">
        <w:rPr>
          <w:rFonts w:ascii="Times New Roman" w:eastAsia="SimSun" w:hAnsi="Times New Roman" w:cs="Times New Roman"/>
          <w:sz w:val="24"/>
          <w:szCs w:val="24"/>
          <w:lang w:eastAsia="ru-RU"/>
        </w:rPr>
        <w:t>.</w:t>
      </w:r>
      <w:r w:rsidRPr="00C601DE">
        <w:rPr>
          <w:rFonts w:ascii="Times New Roman" w:eastAsia="SimSun" w:hAnsi="Times New Roman" w:cs="Times New Roman"/>
          <w:color w:val="000000"/>
          <w:sz w:val="24"/>
          <w:szCs w:val="24"/>
          <w:lang w:eastAsia="ru-RU"/>
        </w:rPr>
        <w:t xml:space="preserve"> </w:t>
      </w:r>
    </w:p>
    <w:p w14:paraId="0E12C3E5" w14:textId="77777777" w:rsidR="0018755E" w:rsidRPr="00C601DE" w:rsidRDefault="00F90266"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r w:rsidRPr="00C601DE">
        <w:rPr>
          <w:rFonts w:ascii="Times New Roman" w:eastAsia="Calibri" w:hAnsi="Times New Roman" w:cs="Times New Roman"/>
          <w:b/>
          <w:i/>
          <w:position w:val="4"/>
          <w:sz w:val="24"/>
          <w:szCs w:val="24"/>
          <w:lang w:val="fr-FR"/>
        </w:rPr>
        <w:t>L</w:t>
      </w:r>
      <w:r w:rsidRPr="00C601DE">
        <w:rPr>
          <w:rFonts w:ascii="Times New Roman" w:eastAsia="Calibri" w:hAnsi="Times New Roman" w:cs="Times New Roman"/>
          <w:b/>
          <w:i/>
          <w:position w:val="4"/>
          <w:sz w:val="24"/>
          <w:szCs w:val="24"/>
          <w:vertAlign w:val="subscript"/>
          <w:lang w:val="fr-FR"/>
        </w:rPr>
        <w:t>e</w:t>
      </w:r>
      <w:r w:rsidRPr="00C601DE">
        <w:rPr>
          <w:rFonts w:ascii="Times New Roman" w:eastAsia="Calibri" w:hAnsi="Times New Roman" w:cs="Times New Roman"/>
          <w:b/>
          <w:i/>
          <w:position w:val="4"/>
          <w:sz w:val="24"/>
          <w:szCs w:val="24"/>
          <w:vertAlign w:val="subscript"/>
        </w:rPr>
        <w:t xml:space="preserve"> </w:t>
      </w:r>
      <w:r w:rsidRPr="00C601DE">
        <w:rPr>
          <w:rFonts w:ascii="Times New Roman" w:eastAsia="Calibri" w:hAnsi="Times New Roman" w:cs="Times New Roman"/>
          <w:b/>
          <w:i/>
          <w:position w:val="4"/>
          <w:sz w:val="24"/>
          <w:szCs w:val="24"/>
        </w:rPr>
        <w:t xml:space="preserve">= </w:t>
      </w:r>
      <w:r w:rsidRPr="00C601DE">
        <w:rPr>
          <w:rFonts w:ascii="Times New Roman" w:eastAsia="Calibri" w:hAnsi="Times New Roman" w:cs="Times New Roman"/>
          <w:position w:val="4"/>
          <w:sz w:val="24"/>
          <w:szCs w:val="24"/>
        </w:rPr>
        <w:t>10</w:t>
      </w:r>
      <w:r w:rsidRPr="00C601DE">
        <w:rPr>
          <w:rFonts w:ascii="Times New Roman" w:eastAsia="Calibri" w:hAnsi="Times New Roman" w:cs="Times New Roman"/>
          <w:position w:val="4"/>
          <w:sz w:val="24"/>
          <w:szCs w:val="24"/>
          <w:vertAlign w:val="superscript"/>
        </w:rPr>
        <w:t>-3</w:t>
      </w:r>
      <w:r w:rsidRPr="00C601DE">
        <w:rPr>
          <w:rFonts w:ascii="Times New Roman" w:eastAsia="Calibri" w:hAnsi="Times New Roman" w:cs="Times New Roman"/>
          <w:position w:val="4"/>
          <w:sz w:val="24"/>
          <w:szCs w:val="24"/>
        </w:rPr>
        <w:t xml:space="preserve"> </w:t>
      </w:r>
      <w:r w:rsidR="003F59DD" w:rsidRPr="00C601DE">
        <w:rPr>
          <w:rFonts w:ascii="Times New Roman" w:eastAsia="Calibri" w:hAnsi="Times New Roman" w:cs="Times New Roman"/>
          <w:sz w:val="24"/>
          <w:szCs w:val="24"/>
        </w:rPr>
        <w:t>*</w:t>
      </w:r>
      <w:r w:rsidRPr="00C601DE">
        <w:rPr>
          <w:rFonts w:ascii="Times New Roman" w:eastAsia="Calibri" w:hAnsi="Times New Roman" w:cs="Times New Roman"/>
          <w:b/>
          <w:i/>
          <w:position w:val="4"/>
          <w:sz w:val="24"/>
          <w:szCs w:val="24"/>
        </w:rPr>
        <w:t xml:space="preserve"> </w:t>
      </w:r>
      <w:r w:rsidRPr="00C601DE">
        <w:rPr>
          <w:rFonts w:ascii="Times New Roman" w:eastAsia="Calibri" w:hAnsi="Times New Roman" w:cs="Times New Roman"/>
          <w:position w:val="4"/>
          <w:sz w:val="24"/>
          <w:szCs w:val="24"/>
        </w:rPr>
        <w:t xml:space="preserve">225мм/год </w:t>
      </w:r>
      <w:r w:rsidR="003F59DD" w:rsidRPr="00C601DE">
        <w:rPr>
          <w:rFonts w:ascii="Times New Roman" w:eastAsia="Calibri" w:hAnsi="Times New Roman" w:cs="Times New Roman"/>
          <w:sz w:val="24"/>
          <w:szCs w:val="24"/>
        </w:rPr>
        <w:t>*</w:t>
      </w:r>
      <w:r w:rsidRPr="00C601DE">
        <w:rPr>
          <w:rFonts w:ascii="Times New Roman" w:eastAsia="Calibri" w:hAnsi="Times New Roman" w:cs="Times New Roman"/>
          <w:position w:val="4"/>
          <w:sz w:val="24"/>
          <w:szCs w:val="24"/>
        </w:rPr>
        <w:t xml:space="preserve"> (</w:t>
      </w:r>
      <w:r w:rsidR="0018755E" w:rsidRPr="00C601DE">
        <w:rPr>
          <w:rFonts w:ascii="Times New Roman" w:eastAsia="Calibri" w:hAnsi="Times New Roman" w:cs="Times New Roman"/>
          <w:position w:val="4"/>
          <w:sz w:val="24"/>
          <w:szCs w:val="24"/>
        </w:rPr>
        <w:t>151.2 км</w:t>
      </w:r>
      <w:r w:rsidR="0018755E" w:rsidRPr="00C601DE">
        <w:rPr>
          <w:rFonts w:ascii="Times New Roman" w:eastAsia="Calibri" w:hAnsi="Times New Roman" w:cs="Times New Roman"/>
          <w:position w:val="4"/>
          <w:sz w:val="24"/>
          <w:szCs w:val="24"/>
          <w:vertAlign w:val="superscript"/>
        </w:rPr>
        <w:t>2</w:t>
      </w:r>
      <w:r w:rsidR="0018755E" w:rsidRPr="00C601DE">
        <w:rPr>
          <w:rFonts w:ascii="Times New Roman" w:eastAsia="Calibri" w:hAnsi="Times New Roman" w:cs="Times New Roman"/>
          <w:position w:val="4"/>
          <w:sz w:val="24"/>
          <w:szCs w:val="24"/>
        </w:rPr>
        <w:t xml:space="preserve"> х 0.2 г/м</w:t>
      </w:r>
      <w:r w:rsidR="0018755E" w:rsidRPr="00C601DE">
        <w:rPr>
          <w:rFonts w:ascii="Times New Roman" w:eastAsia="Calibri" w:hAnsi="Times New Roman" w:cs="Times New Roman"/>
          <w:position w:val="4"/>
          <w:sz w:val="24"/>
          <w:szCs w:val="24"/>
          <w:vertAlign w:val="superscript"/>
        </w:rPr>
        <w:t>3</w:t>
      </w:r>
      <w:r w:rsidR="0018755E" w:rsidRPr="00C601DE">
        <w:rPr>
          <w:rFonts w:ascii="Times New Roman" w:eastAsia="Calibri" w:hAnsi="Times New Roman" w:cs="Times New Roman"/>
          <w:position w:val="4"/>
          <w:sz w:val="24"/>
          <w:szCs w:val="24"/>
        </w:rPr>
        <w:t xml:space="preserve"> +633.4 км</w:t>
      </w:r>
      <w:r w:rsidR="0018755E" w:rsidRPr="00C601DE">
        <w:rPr>
          <w:rFonts w:ascii="Times New Roman" w:eastAsia="Calibri" w:hAnsi="Times New Roman" w:cs="Times New Roman"/>
          <w:position w:val="4"/>
          <w:sz w:val="24"/>
          <w:szCs w:val="24"/>
          <w:vertAlign w:val="superscript"/>
        </w:rPr>
        <w:t>2</w:t>
      </w:r>
      <w:r w:rsidR="0018755E" w:rsidRPr="00C601DE">
        <w:rPr>
          <w:rFonts w:ascii="Times New Roman" w:eastAsia="Calibri" w:hAnsi="Times New Roman" w:cs="Times New Roman"/>
          <w:position w:val="4"/>
          <w:sz w:val="24"/>
          <w:szCs w:val="24"/>
        </w:rPr>
        <w:t xml:space="preserve"> </w:t>
      </w:r>
      <w:r w:rsidR="003F59DD" w:rsidRPr="00C601DE">
        <w:rPr>
          <w:rFonts w:ascii="Times New Roman" w:eastAsia="Calibri" w:hAnsi="Times New Roman" w:cs="Times New Roman"/>
          <w:sz w:val="24"/>
          <w:szCs w:val="24"/>
        </w:rPr>
        <w:t>*</w:t>
      </w:r>
      <w:r w:rsidR="0018755E" w:rsidRPr="00C601DE">
        <w:rPr>
          <w:rFonts w:ascii="Times New Roman" w:eastAsia="Calibri" w:hAnsi="Times New Roman" w:cs="Times New Roman"/>
          <w:position w:val="4"/>
          <w:sz w:val="24"/>
          <w:szCs w:val="24"/>
        </w:rPr>
        <w:t xml:space="preserve"> 0.054 г/м</w:t>
      </w:r>
      <w:r w:rsidR="0018755E" w:rsidRPr="00C601DE">
        <w:rPr>
          <w:rFonts w:ascii="Times New Roman" w:eastAsia="Calibri" w:hAnsi="Times New Roman" w:cs="Times New Roman"/>
          <w:position w:val="4"/>
          <w:sz w:val="24"/>
          <w:szCs w:val="24"/>
          <w:vertAlign w:val="superscript"/>
        </w:rPr>
        <w:t>3</w:t>
      </w:r>
      <w:r w:rsidR="0018755E" w:rsidRPr="00C601DE">
        <w:rPr>
          <w:rFonts w:ascii="Times New Roman" w:eastAsia="Calibri" w:hAnsi="Times New Roman" w:cs="Times New Roman"/>
          <w:position w:val="4"/>
          <w:sz w:val="24"/>
          <w:szCs w:val="24"/>
        </w:rPr>
        <w:t xml:space="preserve"> + (1720.8 км</w:t>
      </w:r>
      <w:r w:rsidR="0018755E" w:rsidRPr="00C601DE">
        <w:rPr>
          <w:rFonts w:ascii="Times New Roman" w:eastAsia="Calibri" w:hAnsi="Times New Roman" w:cs="Times New Roman"/>
          <w:position w:val="4"/>
          <w:sz w:val="24"/>
          <w:szCs w:val="24"/>
          <w:vertAlign w:val="superscript"/>
        </w:rPr>
        <w:t>2</w:t>
      </w:r>
      <w:r w:rsidR="0018755E" w:rsidRPr="00C601DE">
        <w:rPr>
          <w:rFonts w:ascii="Times New Roman" w:eastAsia="Calibri" w:hAnsi="Times New Roman" w:cs="Times New Roman"/>
          <w:position w:val="4"/>
          <w:sz w:val="24"/>
          <w:szCs w:val="24"/>
        </w:rPr>
        <w:t xml:space="preserve"> – 1297 км</w:t>
      </w:r>
      <w:r w:rsidR="0018755E" w:rsidRPr="00C601DE">
        <w:rPr>
          <w:rFonts w:ascii="Times New Roman" w:eastAsia="Calibri" w:hAnsi="Times New Roman" w:cs="Times New Roman"/>
          <w:position w:val="4"/>
          <w:sz w:val="24"/>
          <w:szCs w:val="24"/>
          <w:vertAlign w:val="superscript"/>
        </w:rPr>
        <w:t>2</w:t>
      </w:r>
      <w:r w:rsidR="0018755E" w:rsidRPr="00C601DE">
        <w:rPr>
          <w:rFonts w:ascii="Times New Roman" w:eastAsia="Calibri" w:hAnsi="Times New Roman" w:cs="Times New Roman"/>
          <w:position w:val="4"/>
          <w:sz w:val="24"/>
          <w:szCs w:val="24"/>
        </w:rPr>
        <w:t xml:space="preserve">) </w:t>
      </w:r>
      <w:r w:rsidR="003F59DD" w:rsidRPr="00C601DE">
        <w:rPr>
          <w:rFonts w:ascii="Times New Roman" w:eastAsia="Calibri" w:hAnsi="Times New Roman" w:cs="Times New Roman"/>
          <w:sz w:val="24"/>
          <w:szCs w:val="24"/>
        </w:rPr>
        <w:t>*</w:t>
      </w:r>
      <w:r w:rsidR="0018755E" w:rsidRPr="00C601DE">
        <w:rPr>
          <w:rFonts w:ascii="Times New Roman" w:eastAsia="Calibri" w:hAnsi="Times New Roman" w:cs="Times New Roman"/>
          <w:position w:val="4"/>
          <w:sz w:val="24"/>
          <w:szCs w:val="24"/>
        </w:rPr>
        <w:t xml:space="preserve"> 0.085 г/м</w:t>
      </w:r>
      <w:r w:rsidR="0018755E" w:rsidRPr="00C601DE">
        <w:rPr>
          <w:rFonts w:ascii="Times New Roman" w:eastAsia="Calibri" w:hAnsi="Times New Roman" w:cs="Times New Roman"/>
          <w:position w:val="4"/>
          <w:sz w:val="24"/>
          <w:szCs w:val="24"/>
          <w:vertAlign w:val="superscript"/>
        </w:rPr>
        <w:t>3</w:t>
      </w:r>
      <w:r w:rsidR="0018755E" w:rsidRPr="00C601DE">
        <w:rPr>
          <w:rFonts w:ascii="Times New Roman" w:eastAsia="Calibri" w:hAnsi="Times New Roman" w:cs="Times New Roman"/>
          <w:position w:val="4"/>
          <w:sz w:val="24"/>
          <w:szCs w:val="24"/>
        </w:rPr>
        <w:t xml:space="preserve">) = </w:t>
      </w:r>
      <w:r w:rsidR="0018755E" w:rsidRPr="00204831">
        <w:rPr>
          <w:rFonts w:ascii="Times New Roman" w:eastAsia="Calibri" w:hAnsi="Times New Roman" w:cs="Times New Roman"/>
          <w:b/>
          <w:color w:val="000000" w:themeColor="text1"/>
          <w:position w:val="4"/>
          <w:sz w:val="24"/>
          <w:szCs w:val="24"/>
        </w:rPr>
        <w:t>12.56</w:t>
      </w:r>
      <w:r w:rsidR="0018755E" w:rsidRPr="00204831">
        <w:rPr>
          <w:rFonts w:ascii="Times New Roman" w:eastAsia="Calibri" w:hAnsi="Times New Roman" w:cs="Times New Roman"/>
          <w:color w:val="000000" w:themeColor="text1"/>
          <w:position w:val="4"/>
          <w:sz w:val="24"/>
          <w:szCs w:val="24"/>
        </w:rPr>
        <w:t xml:space="preserve"> </w:t>
      </w:r>
      <w:r w:rsidR="0018755E" w:rsidRPr="00C601DE">
        <w:rPr>
          <w:rFonts w:ascii="Times New Roman" w:eastAsia="Calibri" w:hAnsi="Times New Roman" w:cs="Times New Roman"/>
          <w:position w:val="4"/>
          <w:sz w:val="24"/>
          <w:szCs w:val="24"/>
        </w:rPr>
        <w:t>т/год – для фосфора</w:t>
      </w:r>
    </w:p>
    <w:p w14:paraId="00F1D4EE" w14:textId="77777777" w:rsidR="0018755E" w:rsidRPr="00C601DE" w:rsidRDefault="0018755E" w:rsidP="0018755E">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r w:rsidRPr="00C601DE">
        <w:rPr>
          <w:rFonts w:ascii="Times New Roman" w:eastAsia="Calibri" w:hAnsi="Times New Roman" w:cs="Times New Roman"/>
          <w:b/>
          <w:i/>
          <w:position w:val="4"/>
          <w:sz w:val="24"/>
          <w:szCs w:val="24"/>
          <w:lang w:val="fr-FR"/>
        </w:rPr>
        <w:t>L</w:t>
      </w:r>
      <w:r w:rsidRPr="00C601DE">
        <w:rPr>
          <w:rFonts w:ascii="Times New Roman" w:eastAsia="Calibri" w:hAnsi="Times New Roman" w:cs="Times New Roman"/>
          <w:b/>
          <w:i/>
          <w:position w:val="4"/>
          <w:sz w:val="24"/>
          <w:szCs w:val="24"/>
          <w:vertAlign w:val="subscript"/>
          <w:lang w:val="fr-FR"/>
        </w:rPr>
        <w:t>e</w:t>
      </w:r>
      <w:r w:rsidRPr="00C601DE">
        <w:rPr>
          <w:rFonts w:ascii="Times New Roman" w:eastAsia="Calibri" w:hAnsi="Times New Roman" w:cs="Times New Roman"/>
          <w:b/>
          <w:i/>
          <w:position w:val="4"/>
          <w:sz w:val="24"/>
          <w:szCs w:val="24"/>
          <w:vertAlign w:val="subscript"/>
        </w:rPr>
        <w:t xml:space="preserve"> </w:t>
      </w:r>
      <w:r w:rsidRPr="00C601DE">
        <w:rPr>
          <w:rFonts w:ascii="Times New Roman" w:eastAsia="Calibri" w:hAnsi="Times New Roman" w:cs="Times New Roman"/>
          <w:b/>
          <w:i/>
          <w:position w:val="4"/>
          <w:sz w:val="24"/>
          <w:szCs w:val="24"/>
        </w:rPr>
        <w:t xml:space="preserve">= </w:t>
      </w:r>
      <w:r w:rsidRPr="00C601DE">
        <w:rPr>
          <w:rFonts w:ascii="Times New Roman" w:eastAsia="Calibri" w:hAnsi="Times New Roman" w:cs="Times New Roman"/>
          <w:position w:val="4"/>
          <w:sz w:val="24"/>
          <w:szCs w:val="24"/>
        </w:rPr>
        <w:t>10</w:t>
      </w:r>
      <w:r w:rsidRPr="00C601DE">
        <w:rPr>
          <w:rFonts w:ascii="Times New Roman" w:eastAsia="Calibri" w:hAnsi="Times New Roman" w:cs="Times New Roman"/>
          <w:position w:val="4"/>
          <w:sz w:val="24"/>
          <w:szCs w:val="24"/>
          <w:vertAlign w:val="superscript"/>
        </w:rPr>
        <w:t>-3</w:t>
      </w:r>
      <w:r w:rsidRPr="00C601DE">
        <w:rPr>
          <w:rFonts w:ascii="Times New Roman" w:eastAsia="Calibri" w:hAnsi="Times New Roman" w:cs="Times New Roman"/>
          <w:position w:val="4"/>
          <w:sz w:val="24"/>
          <w:szCs w:val="24"/>
        </w:rPr>
        <w:t xml:space="preserve"> </w:t>
      </w:r>
      <w:r w:rsidR="003617DB" w:rsidRPr="00C601DE">
        <w:rPr>
          <w:rFonts w:ascii="Times New Roman" w:eastAsia="Calibri" w:hAnsi="Times New Roman" w:cs="Times New Roman"/>
          <w:sz w:val="24"/>
          <w:szCs w:val="24"/>
        </w:rPr>
        <w:t>*</w:t>
      </w:r>
      <w:r w:rsidRPr="00C601DE">
        <w:rPr>
          <w:rFonts w:ascii="Times New Roman" w:eastAsia="Calibri" w:hAnsi="Times New Roman" w:cs="Times New Roman"/>
          <w:b/>
          <w:i/>
          <w:position w:val="4"/>
          <w:sz w:val="24"/>
          <w:szCs w:val="24"/>
        </w:rPr>
        <w:t xml:space="preserve"> </w:t>
      </w:r>
      <w:r w:rsidRPr="00C601DE">
        <w:rPr>
          <w:rFonts w:ascii="Times New Roman" w:eastAsia="Calibri" w:hAnsi="Times New Roman" w:cs="Times New Roman"/>
          <w:position w:val="4"/>
          <w:sz w:val="24"/>
          <w:szCs w:val="24"/>
        </w:rPr>
        <w:t xml:space="preserve">225мм/год </w:t>
      </w:r>
      <w:r w:rsidR="003617DB" w:rsidRPr="00C601DE">
        <w:rPr>
          <w:rFonts w:ascii="Times New Roman" w:eastAsia="Calibri" w:hAnsi="Times New Roman" w:cs="Times New Roman"/>
          <w:sz w:val="24"/>
          <w:szCs w:val="24"/>
        </w:rPr>
        <w:t>*</w:t>
      </w:r>
      <w:r w:rsidRPr="00C601DE">
        <w:rPr>
          <w:rFonts w:ascii="Times New Roman" w:eastAsia="Calibri" w:hAnsi="Times New Roman" w:cs="Times New Roman"/>
          <w:position w:val="4"/>
          <w:sz w:val="24"/>
          <w:szCs w:val="24"/>
        </w:rPr>
        <w:t xml:space="preserve"> (151.2 км</w:t>
      </w:r>
      <w:r w:rsidRPr="00C601DE">
        <w:rPr>
          <w:rFonts w:ascii="Times New Roman" w:eastAsia="Calibri" w:hAnsi="Times New Roman" w:cs="Times New Roman"/>
          <w:position w:val="4"/>
          <w:sz w:val="24"/>
          <w:szCs w:val="24"/>
          <w:vertAlign w:val="superscript"/>
        </w:rPr>
        <w:t>2</w:t>
      </w:r>
      <w:r w:rsidRPr="00C601DE">
        <w:rPr>
          <w:rFonts w:ascii="Times New Roman" w:eastAsia="Calibri" w:hAnsi="Times New Roman" w:cs="Times New Roman"/>
          <w:position w:val="4"/>
          <w:sz w:val="24"/>
          <w:szCs w:val="24"/>
        </w:rPr>
        <w:t xml:space="preserve"> </w:t>
      </w:r>
      <w:r w:rsidR="003617DB" w:rsidRPr="00C601DE">
        <w:rPr>
          <w:rFonts w:ascii="Times New Roman" w:eastAsia="Calibri" w:hAnsi="Times New Roman" w:cs="Times New Roman"/>
          <w:sz w:val="24"/>
          <w:szCs w:val="24"/>
        </w:rPr>
        <w:t>*</w:t>
      </w:r>
      <w:r w:rsidRPr="00C601DE">
        <w:rPr>
          <w:rFonts w:ascii="Times New Roman" w:eastAsia="Calibri" w:hAnsi="Times New Roman" w:cs="Times New Roman"/>
          <w:position w:val="4"/>
          <w:sz w:val="24"/>
          <w:szCs w:val="24"/>
        </w:rPr>
        <w:t xml:space="preserve"> 3.6 г/м</w:t>
      </w:r>
      <w:r w:rsidRPr="00C601DE">
        <w:rPr>
          <w:rFonts w:ascii="Times New Roman" w:eastAsia="Calibri" w:hAnsi="Times New Roman" w:cs="Times New Roman"/>
          <w:position w:val="4"/>
          <w:sz w:val="24"/>
          <w:szCs w:val="24"/>
          <w:vertAlign w:val="superscript"/>
        </w:rPr>
        <w:t>3</w:t>
      </w:r>
      <w:r w:rsidRPr="00C601DE">
        <w:rPr>
          <w:rFonts w:ascii="Times New Roman" w:eastAsia="Calibri" w:hAnsi="Times New Roman" w:cs="Times New Roman"/>
          <w:position w:val="4"/>
          <w:sz w:val="24"/>
          <w:szCs w:val="24"/>
        </w:rPr>
        <w:t xml:space="preserve"> +633.4 км</w:t>
      </w:r>
      <w:r w:rsidRPr="00C601DE">
        <w:rPr>
          <w:rFonts w:ascii="Times New Roman" w:eastAsia="Calibri" w:hAnsi="Times New Roman" w:cs="Times New Roman"/>
          <w:position w:val="4"/>
          <w:sz w:val="24"/>
          <w:szCs w:val="24"/>
          <w:vertAlign w:val="superscript"/>
        </w:rPr>
        <w:t>2</w:t>
      </w:r>
      <w:r w:rsidRPr="00C601DE">
        <w:rPr>
          <w:rFonts w:ascii="Times New Roman" w:eastAsia="Calibri" w:hAnsi="Times New Roman" w:cs="Times New Roman"/>
          <w:position w:val="4"/>
          <w:sz w:val="24"/>
          <w:szCs w:val="24"/>
        </w:rPr>
        <w:t xml:space="preserve"> </w:t>
      </w:r>
      <w:r w:rsidR="003617DB" w:rsidRPr="00C601DE">
        <w:rPr>
          <w:rFonts w:ascii="Times New Roman" w:eastAsia="Calibri" w:hAnsi="Times New Roman" w:cs="Times New Roman"/>
          <w:sz w:val="24"/>
          <w:szCs w:val="24"/>
        </w:rPr>
        <w:t>*</w:t>
      </w:r>
      <w:r w:rsidRPr="00C601DE">
        <w:rPr>
          <w:rFonts w:ascii="Times New Roman" w:eastAsia="Calibri" w:hAnsi="Times New Roman" w:cs="Times New Roman"/>
          <w:position w:val="4"/>
          <w:sz w:val="24"/>
          <w:szCs w:val="24"/>
        </w:rPr>
        <w:t xml:space="preserve"> 1.15 г/м</w:t>
      </w:r>
      <w:r w:rsidRPr="00C601DE">
        <w:rPr>
          <w:rFonts w:ascii="Times New Roman" w:eastAsia="Calibri" w:hAnsi="Times New Roman" w:cs="Times New Roman"/>
          <w:position w:val="4"/>
          <w:sz w:val="24"/>
          <w:szCs w:val="24"/>
          <w:vertAlign w:val="superscript"/>
        </w:rPr>
        <w:t>3</w:t>
      </w:r>
      <w:r w:rsidRPr="00C601DE">
        <w:rPr>
          <w:rFonts w:ascii="Times New Roman" w:eastAsia="Calibri" w:hAnsi="Times New Roman" w:cs="Times New Roman"/>
          <w:position w:val="4"/>
          <w:sz w:val="24"/>
          <w:szCs w:val="24"/>
        </w:rPr>
        <w:t xml:space="preserve"> + (1720.8 км</w:t>
      </w:r>
      <w:r w:rsidRPr="00C601DE">
        <w:rPr>
          <w:rFonts w:ascii="Times New Roman" w:eastAsia="Calibri" w:hAnsi="Times New Roman" w:cs="Times New Roman"/>
          <w:position w:val="4"/>
          <w:sz w:val="24"/>
          <w:szCs w:val="24"/>
          <w:vertAlign w:val="superscript"/>
        </w:rPr>
        <w:t>2</w:t>
      </w:r>
      <w:r w:rsidRPr="00C601DE">
        <w:rPr>
          <w:rFonts w:ascii="Times New Roman" w:eastAsia="Calibri" w:hAnsi="Times New Roman" w:cs="Times New Roman"/>
          <w:position w:val="4"/>
          <w:sz w:val="24"/>
          <w:szCs w:val="24"/>
        </w:rPr>
        <w:t xml:space="preserve"> – 1297 км</w:t>
      </w:r>
      <w:r w:rsidRPr="00C601DE">
        <w:rPr>
          <w:rFonts w:ascii="Times New Roman" w:eastAsia="Calibri" w:hAnsi="Times New Roman" w:cs="Times New Roman"/>
          <w:position w:val="4"/>
          <w:sz w:val="24"/>
          <w:szCs w:val="24"/>
          <w:vertAlign w:val="superscript"/>
        </w:rPr>
        <w:t>2</w:t>
      </w:r>
      <w:r w:rsidRPr="00C601DE">
        <w:rPr>
          <w:rFonts w:ascii="Times New Roman" w:eastAsia="Calibri" w:hAnsi="Times New Roman" w:cs="Times New Roman"/>
          <w:position w:val="4"/>
          <w:sz w:val="24"/>
          <w:szCs w:val="24"/>
        </w:rPr>
        <w:t xml:space="preserve">) </w:t>
      </w:r>
      <w:r w:rsidR="003617DB" w:rsidRPr="00C601DE">
        <w:rPr>
          <w:rFonts w:ascii="Times New Roman" w:eastAsia="Calibri" w:hAnsi="Times New Roman" w:cs="Times New Roman"/>
          <w:sz w:val="24"/>
          <w:szCs w:val="24"/>
        </w:rPr>
        <w:t>*</w:t>
      </w:r>
      <w:r w:rsidRPr="00C601DE">
        <w:rPr>
          <w:rFonts w:ascii="Times New Roman" w:eastAsia="Calibri" w:hAnsi="Times New Roman" w:cs="Times New Roman"/>
          <w:position w:val="4"/>
          <w:sz w:val="24"/>
          <w:szCs w:val="24"/>
        </w:rPr>
        <w:t xml:space="preserve"> 1.45 г/м</w:t>
      </w:r>
      <w:r w:rsidRPr="00C601DE">
        <w:rPr>
          <w:rFonts w:ascii="Times New Roman" w:eastAsia="Calibri" w:hAnsi="Times New Roman" w:cs="Times New Roman"/>
          <w:position w:val="4"/>
          <w:sz w:val="24"/>
          <w:szCs w:val="24"/>
          <w:vertAlign w:val="superscript"/>
        </w:rPr>
        <w:t>3</w:t>
      </w:r>
      <w:r w:rsidRPr="00C601DE">
        <w:rPr>
          <w:rFonts w:ascii="Times New Roman" w:eastAsia="Calibri" w:hAnsi="Times New Roman" w:cs="Times New Roman"/>
          <w:position w:val="4"/>
          <w:sz w:val="24"/>
          <w:szCs w:val="24"/>
        </w:rPr>
        <w:t xml:space="preserve">) = </w:t>
      </w:r>
      <w:r w:rsidR="009B0C3C" w:rsidRPr="00204831">
        <w:rPr>
          <w:rFonts w:ascii="Times New Roman" w:eastAsia="Calibri" w:hAnsi="Times New Roman" w:cs="Times New Roman"/>
          <w:b/>
          <w:color w:val="000000" w:themeColor="text1"/>
          <w:position w:val="4"/>
          <w:sz w:val="24"/>
          <w:szCs w:val="24"/>
        </w:rPr>
        <w:t>235.9</w:t>
      </w:r>
      <w:r w:rsidRPr="00204831">
        <w:rPr>
          <w:rFonts w:ascii="Times New Roman" w:eastAsia="Calibri" w:hAnsi="Times New Roman" w:cs="Times New Roman"/>
          <w:color w:val="000000" w:themeColor="text1"/>
          <w:position w:val="4"/>
          <w:sz w:val="24"/>
          <w:szCs w:val="24"/>
        </w:rPr>
        <w:t xml:space="preserve"> </w:t>
      </w:r>
      <w:r w:rsidRPr="00C601DE">
        <w:rPr>
          <w:rFonts w:ascii="Times New Roman" w:eastAsia="Calibri" w:hAnsi="Times New Roman" w:cs="Times New Roman"/>
          <w:position w:val="4"/>
          <w:sz w:val="24"/>
          <w:szCs w:val="24"/>
        </w:rPr>
        <w:t>т/год – для азота</w:t>
      </w:r>
    </w:p>
    <w:p w14:paraId="58824C6E" w14:textId="760345D3" w:rsidR="00FD4CF4" w:rsidRDefault="00456FBA"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r w:rsidRPr="00C601DE">
        <w:rPr>
          <w:rFonts w:ascii="Times New Roman" w:eastAsia="Calibri" w:hAnsi="Times New Roman" w:cs="Times New Roman"/>
          <w:position w:val="4"/>
          <w:sz w:val="24"/>
          <w:szCs w:val="24"/>
        </w:rPr>
        <w:t>Порядок выполнения расчетов, используемые входные параметры и полученные результаты могут быть проконтролированы по экранным формам, представленным на рис</w:t>
      </w:r>
      <w:r w:rsidR="002914D8">
        <w:rPr>
          <w:rFonts w:ascii="Times New Roman" w:eastAsia="Calibri" w:hAnsi="Times New Roman" w:cs="Times New Roman"/>
          <w:position w:val="4"/>
          <w:sz w:val="24"/>
          <w:szCs w:val="24"/>
        </w:rPr>
        <w:t>унках</w:t>
      </w:r>
      <w:r w:rsidR="00BB2A6D">
        <w:rPr>
          <w:rFonts w:ascii="Times New Roman" w:eastAsia="Calibri" w:hAnsi="Times New Roman" w:cs="Times New Roman"/>
          <w:position w:val="4"/>
          <w:sz w:val="24"/>
          <w:szCs w:val="24"/>
        </w:rPr>
        <w:t xml:space="preserve"> 4 и 5</w:t>
      </w:r>
      <w:r w:rsidR="002914D8">
        <w:rPr>
          <w:rFonts w:ascii="Times New Roman" w:eastAsia="Calibri" w:hAnsi="Times New Roman" w:cs="Times New Roman"/>
          <w:position w:val="4"/>
          <w:sz w:val="24"/>
          <w:szCs w:val="24"/>
        </w:rPr>
        <w:t>.</w:t>
      </w:r>
    </w:p>
    <w:p w14:paraId="479100C9" w14:textId="77777777"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p>
    <w:p w14:paraId="20D7F99C" w14:textId="77777777"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p>
    <w:p w14:paraId="188FA04E" w14:textId="77777777"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p>
    <w:p w14:paraId="59058083" w14:textId="77777777"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p>
    <w:p w14:paraId="432019ED" w14:textId="77777777"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p>
    <w:p w14:paraId="418F67FF" w14:textId="359585BE" w:rsidR="00204831" w:rsidRPr="00C601DE"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r>
        <w:rPr>
          <w:noProof/>
          <w:lang w:eastAsia="ru-RU"/>
        </w:rPr>
        <w:lastRenderedPageBreak/>
        <w:drawing>
          <wp:inline distT="0" distB="0" distL="0" distR="0" wp14:anchorId="44389746" wp14:editId="183C0C53">
            <wp:extent cx="5940425" cy="504571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940425" cy="5045710"/>
                    </a:xfrm>
                    <a:prstGeom prst="rect">
                      <a:avLst/>
                    </a:prstGeom>
                  </pic:spPr>
                </pic:pic>
              </a:graphicData>
            </a:graphic>
          </wp:inline>
        </w:drawing>
      </w:r>
    </w:p>
    <w:p w14:paraId="5DCA7C60" w14:textId="4F27D2E4" w:rsidR="00204831" w:rsidRDefault="00BB2A6D" w:rsidP="00F04270">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 4 - </w:t>
      </w:r>
      <w:r w:rsidR="00204831" w:rsidRPr="003554BA">
        <w:rPr>
          <w:rFonts w:ascii="Times New Roman" w:eastAsia="Calibri" w:hAnsi="Times New Roman" w:cs="Times New Roman"/>
          <w:sz w:val="24"/>
          <w:szCs w:val="24"/>
        </w:rPr>
        <w:t xml:space="preserve">Экранная форма, иллюстрирующие ввод исходной информации для расчета выноса биогенных элементов и нагрузки на Куйбышевское водохранилище со стороны водосбора </w:t>
      </w:r>
      <w:r w:rsidR="00F04270">
        <w:rPr>
          <w:rFonts w:ascii="Times New Roman" w:eastAsia="Calibri" w:hAnsi="Times New Roman" w:cs="Times New Roman"/>
          <w:sz w:val="24"/>
          <w:szCs w:val="24"/>
        </w:rPr>
        <w:t xml:space="preserve">р. </w:t>
      </w:r>
      <w:r w:rsidR="00204831" w:rsidRPr="003554BA">
        <w:rPr>
          <w:rFonts w:ascii="Times New Roman" w:eastAsia="Calibri" w:hAnsi="Times New Roman" w:cs="Times New Roman"/>
          <w:sz w:val="24"/>
          <w:szCs w:val="24"/>
        </w:rPr>
        <w:t>Казанки</w:t>
      </w:r>
    </w:p>
    <w:p w14:paraId="27F1BE52" w14:textId="77777777" w:rsidR="00204831" w:rsidRPr="003554BA" w:rsidRDefault="00204831" w:rsidP="00204831">
      <w:pPr>
        <w:jc w:val="both"/>
        <w:rPr>
          <w:rFonts w:ascii="Times New Roman" w:eastAsia="Calibri" w:hAnsi="Times New Roman" w:cs="Times New Roman"/>
          <w:sz w:val="24"/>
          <w:szCs w:val="24"/>
        </w:rPr>
      </w:pPr>
    </w:p>
    <w:p w14:paraId="0398D477" w14:textId="77777777"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b/>
          <w:position w:val="4"/>
          <w:sz w:val="24"/>
          <w:szCs w:val="24"/>
        </w:rPr>
      </w:pPr>
    </w:p>
    <w:p w14:paraId="191B79AD" w14:textId="16E2E8DD"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b/>
          <w:position w:val="4"/>
          <w:sz w:val="24"/>
          <w:szCs w:val="24"/>
        </w:rPr>
      </w:pPr>
      <w:r>
        <w:rPr>
          <w:noProof/>
          <w:lang w:eastAsia="ru-RU"/>
        </w:rPr>
        <w:lastRenderedPageBreak/>
        <w:drawing>
          <wp:inline distT="0" distB="0" distL="0" distR="0" wp14:anchorId="1A0C14BE" wp14:editId="70417FCC">
            <wp:extent cx="5940425" cy="61163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40425" cy="6116320"/>
                    </a:xfrm>
                    <a:prstGeom prst="rect">
                      <a:avLst/>
                    </a:prstGeom>
                  </pic:spPr>
                </pic:pic>
              </a:graphicData>
            </a:graphic>
          </wp:inline>
        </w:drawing>
      </w:r>
    </w:p>
    <w:p w14:paraId="4E17AE46" w14:textId="77777777"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b/>
          <w:position w:val="4"/>
          <w:sz w:val="24"/>
          <w:szCs w:val="24"/>
        </w:rPr>
      </w:pPr>
    </w:p>
    <w:p w14:paraId="0B6D2D0B" w14:textId="58AFBCCD" w:rsidR="00204831" w:rsidRPr="003554BA" w:rsidRDefault="00BB2A6D" w:rsidP="002914D8">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 5 - </w:t>
      </w:r>
      <w:r w:rsidR="00204831" w:rsidRPr="003554BA">
        <w:rPr>
          <w:rFonts w:ascii="Times New Roman" w:eastAsia="Calibri" w:hAnsi="Times New Roman" w:cs="Times New Roman"/>
          <w:sz w:val="24"/>
          <w:szCs w:val="24"/>
        </w:rPr>
        <w:t xml:space="preserve">Экранная форма, иллюстрирующие </w:t>
      </w:r>
      <w:r w:rsidR="00204831">
        <w:rPr>
          <w:rFonts w:ascii="Times New Roman" w:eastAsia="Calibri" w:hAnsi="Times New Roman" w:cs="Times New Roman"/>
          <w:sz w:val="24"/>
          <w:szCs w:val="24"/>
        </w:rPr>
        <w:t>результаты</w:t>
      </w:r>
      <w:r w:rsidR="00204831" w:rsidRPr="003554BA">
        <w:rPr>
          <w:rFonts w:ascii="Times New Roman" w:eastAsia="Calibri" w:hAnsi="Times New Roman" w:cs="Times New Roman"/>
          <w:sz w:val="24"/>
          <w:szCs w:val="24"/>
        </w:rPr>
        <w:t xml:space="preserve"> расчета выноса биогенных элементов и нагрузки на Куйбышевское водохранилище со стороны водосбора </w:t>
      </w:r>
      <w:r w:rsidR="002914D8">
        <w:rPr>
          <w:rFonts w:ascii="Times New Roman" w:eastAsia="Calibri" w:hAnsi="Times New Roman" w:cs="Times New Roman"/>
          <w:sz w:val="24"/>
          <w:szCs w:val="24"/>
        </w:rPr>
        <w:t xml:space="preserve">р. </w:t>
      </w:r>
      <w:r w:rsidR="00204831" w:rsidRPr="003554BA">
        <w:rPr>
          <w:rFonts w:ascii="Times New Roman" w:eastAsia="Calibri" w:hAnsi="Times New Roman" w:cs="Times New Roman"/>
          <w:sz w:val="24"/>
          <w:szCs w:val="24"/>
        </w:rPr>
        <w:t>Казанки</w:t>
      </w:r>
    </w:p>
    <w:p w14:paraId="1BD0B1F1" w14:textId="77777777" w:rsidR="00204831" w:rsidRDefault="00204831"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b/>
          <w:position w:val="4"/>
          <w:sz w:val="24"/>
          <w:szCs w:val="24"/>
        </w:rPr>
      </w:pPr>
    </w:p>
    <w:p w14:paraId="37A0F728" w14:textId="77777777" w:rsidR="00BE766F" w:rsidRPr="00C601DE" w:rsidRDefault="00FD4CF4"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b/>
          <w:position w:val="4"/>
          <w:sz w:val="24"/>
          <w:szCs w:val="24"/>
        </w:rPr>
      </w:pPr>
      <w:r w:rsidRPr="00C601DE">
        <w:rPr>
          <w:rFonts w:ascii="Times New Roman" w:eastAsia="Calibri" w:hAnsi="Times New Roman" w:cs="Times New Roman"/>
          <w:b/>
          <w:position w:val="4"/>
          <w:sz w:val="24"/>
          <w:szCs w:val="24"/>
        </w:rPr>
        <w:t>Сбросы точечных источников загрязнения в гидрографическую сеть водосбора (</w:t>
      </w:r>
      <w:proofErr w:type="spellStart"/>
      <w:r w:rsidRPr="00C601DE">
        <w:rPr>
          <w:rFonts w:ascii="Times New Roman" w:eastAsia="Calibri" w:hAnsi="Times New Roman" w:cs="Times New Roman"/>
          <w:b/>
          <w:i/>
          <w:iCs/>
          <w:position w:val="4"/>
          <w:sz w:val="24"/>
          <w:szCs w:val="24"/>
          <w:lang w:val="en-US"/>
        </w:rPr>
        <w:t>L</w:t>
      </w:r>
      <w:r w:rsidRPr="00C601DE">
        <w:rPr>
          <w:rFonts w:ascii="Times New Roman" w:eastAsia="Calibri" w:hAnsi="Times New Roman" w:cs="Times New Roman"/>
          <w:b/>
          <w:i/>
          <w:iCs/>
          <w:position w:val="4"/>
          <w:sz w:val="24"/>
          <w:szCs w:val="24"/>
          <w:vertAlign w:val="subscript"/>
          <w:lang w:val="en-US"/>
        </w:rPr>
        <w:t>p</w:t>
      </w:r>
      <w:proofErr w:type="spellEnd"/>
      <w:r w:rsidRPr="00C601DE">
        <w:rPr>
          <w:rFonts w:ascii="Times New Roman" w:eastAsia="Calibri" w:hAnsi="Times New Roman" w:cs="Times New Roman"/>
          <w:b/>
          <w:i/>
          <w:iCs/>
          <w:position w:val="4"/>
          <w:sz w:val="24"/>
          <w:szCs w:val="24"/>
          <w:vertAlign w:val="subscript"/>
        </w:rPr>
        <w:t>1</w:t>
      </w:r>
      <w:r w:rsidRPr="00C601DE">
        <w:rPr>
          <w:rFonts w:ascii="Times New Roman" w:eastAsia="Calibri" w:hAnsi="Times New Roman" w:cs="Times New Roman"/>
          <w:b/>
          <w:position w:val="4"/>
          <w:sz w:val="24"/>
          <w:szCs w:val="24"/>
        </w:rPr>
        <w:t>) и непосредственно в водоем водоприемник (</w:t>
      </w:r>
      <w:proofErr w:type="spellStart"/>
      <w:r w:rsidRPr="00C601DE">
        <w:rPr>
          <w:rFonts w:ascii="Times New Roman" w:eastAsia="Calibri" w:hAnsi="Times New Roman" w:cs="Times New Roman"/>
          <w:b/>
          <w:i/>
          <w:iCs/>
          <w:position w:val="4"/>
          <w:sz w:val="24"/>
          <w:szCs w:val="24"/>
          <w:lang w:val="en-US"/>
        </w:rPr>
        <w:t>L</w:t>
      </w:r>
      <w:r w:rsidRPr="00C601DE">
        <w:rPr>
          <w:rFonts w:ascii="Times New Roman" w:eastAsia="Calibri" w:hAnsi="Times New Roman" w:cs="Times New Roman"/>
          <w:b/>
          <w:i/>
          <w:iCs/>
          <w:position w:val="4"/>
          <w:sz w:val="24"/>
          <w:szCs w:val="24"/>
          <w:vertAlign w:val="subscript"/>
          <w:lang w:val="en-US"/>
        </w:rPr>
        <w:t>p</w:t>
      </w:r>
      <w:proofErr w:type="spellEnd"/>
      <w:r w:rsidRPr="00C601DE">
        <w:rPr>
          <w:rFonts w:ascii="Times New Roman" w:eastAsia="Calibri" w:hAnsi="Times New Roman" w:cs="Times New Roman"/>
          <w:b/>
          <w:i/>
          <w:iCs/>
          <w:position w:val="4"/>
          <w:sz w:val="24"/>
          <w:szCs w:val="24"/>
          <w:vertAlign w:val="subscript"/>
        </w:rPr>
        <w:t>2</w:t>
      </w:r>
      <w:r w:rsidR="00BE766F" w:rsidRPr="00C601DE">
        <w:rPr>
          <w:rFonts w:ascii="Times New Roman" w:eastAsia="Calibri" w:hAnsi="Times New Roman" w:cs="Times New Roman"/>
          <w:b/>
          <w:position w:val="4"/>
          <w:sz w:val="24"/>
          <w:szCs w:val="24"/>
        </w:rPr>
        <w:t>).</w:t>
      </w:r>
    </w:p>
    <w:p w14:paraId="3536874F" w14:textId="466FF62F" w:rsidR="003A3431" w:rsidRPr="00C601DE" w:rsidRDefault="003A3431" w:rsidP="00B263F0">
      <w:pPr>
        <w:spacing w:after="0" w:line="360" w:lineRule="auto"/>
        <w:ind w:firstLine="709"/>
        <w:jc w:val="both"/>
        <w:rPr>
          <w:rFonts w:ascii="Times New Roman" w:eastAsia="Calibri" w:hAnsi="Times New Roman" w:cs="Times New Roman"/>
          <w:position w:val="4"/>
          <w:sz w:val="24"/>
          <w:szCs w:val="24"/>
        </w:rPr>
      </w:pPr>
      <w:r w:rsidRPr="00C601DE">
        <w:rPr>
          <w:rFonts w:ascii="Times New Roman" w:eastAsia="Calibri" w:hAnsi="Times New Roman" w:cs="Times New Roman"/>
          <w:position w:val="4"/>
          <w:sz w:val="24"/>
          <w:szCs w:val="24"/>
        </w:rPr>
        <w:t xml:space="preserve">Значение </w:t>
      </w:r>
      <w:r w:rsidRPr="00C601DE">
        <w:rPr>
          <w:rFonts w:ascii="Times New Roman" w:eastAsia="Calibri" w:hAnsi="Times New Roman" w:cs="Times New Roman"/>
          <w:i/>
          <w:position w:val="4"/>
          <w:sz w:val="24"/>
          <w:szCs w:val="24"/>
        </w:rPr>
        <w:t>L</w:t>
      </w:r>
      <w:r w:rsidRPr="00C601DE">
        <w:rPr>
          <w:rFonts w:ascii="Times New Roman" w:eastAsia="Calibri" w:hAnsi="Times New Roman" w:cs="Times New Roman"/>
          <w:i/>
          <w:position w:val="4"/>
          <w:sz w:val="24"/>
          <w:szCs w:val="24"/>
          <w:vertAlign w:val="subscript"/>
        </w:rPr>
        <w:t>p2</w:t>
      </w:r>
      <w:r w:rsidRPr="00C601DE">
        <w:rPr>
          <w:rFonts w:ascii="Times New Roman" w:eastAsia="Calibri" w:hAnsi="Times New Roman" w:cs="Times New Roman"/>
          <w:i/>
          <w:position w:val="4"/>
          <w:sz w:val="24"/>
          <w:szCs w:val="24"/>
        </w:rPr>
        <w:t xml:space="preserve"> </w:t>
      </w:r>
      <w:r w:rsidRPr="00C601DE">
        <w:rPr>
          <w:rFonts w:ascii="Times New Roman" w:eastAsia="Calibri" w:hAnsi="Times New Roman" w:cs="Times New Roman"/>
          <w:position w:val="4"/>
          <w:sz w:val="24"/>
          <w:szCs w:val="24"/>
        </w:rPr>
        <w:t xml:space="preserve">принято равным нулю. Сброс точечных источников в водные объекты водосбора Казанки </w:t>
      </w:r>
      <w:r w:rsidR="00113EFE" w:rsidRPr="00C601DE">
        <w:rPr>
          <w:rFonts w:ascii="Times New Roman" w:eastAsia="Calibri" w:hAnsi="Times New Roman" w:cs="Times New Roman"/>
          <w:i/>
          <w:position w:val="4"/>
          <w:sz w:val="24"/>
          <w:szCs w:val="24"/>
        </w:rPr>
        <w:t>L</w:t>
      </w:r>
      <w:r w:rsidR="00113EFE" w:rsidRPr="00C601DE">
        <w:rPr>
          <w:rFonts w:ascii="Times New Roman" w:eastAsia="Calibri" w:hAnsi="Times New Roman" w:cs="Times New Roman"/>
          <w:i/>
          <w:position w:val="4"/>
          <w:sz w:val="24"/>
          <w:szCs w:val="24"/>
          <w:vertAlign w:val="subscript"/>
        </w:rPr>
        <w:t>p1</w:t>
      </w:r>
      <w:r w:rsidR="00113EFE" w:rsidRPr="00C601DE">
        <w:rPr>
          <w:rFonts w:ascii="Times New Roman" w:eastAsia="Calibri" w:hAnsi="Times New Roman" w:cs="Times New Roman"/>
          <w:i/>
          <w:position w:val="4"/>
          <w:sz w:val="24"/>
          <w:szCs w:val="24"/>
        </w:rPr>
        <w:t xml:space="preserve"> </w:t>
      </w:r>
      <w:r w:rsidRPr="00C601DE">
        <w:rPr>
          <w:rFonts w:ascii="Times New Roman" w:eastAsia="Calibri" w:hAnsi="Times New Roman" w:cs="Times New Roman"/>
          <w:position w:val="4"/>
          <w:sz w:val="24"/>
          <w:szCs w:val="24"/>
        </w:rPr>
        <w:t xml:space="preserve">по данным государственной статистической отчетности (2ТПводхоз) составил </w:t>
      </w:r>
      <w:r w:rsidRPr="00204831">
        <w:rPr>
          <w:rFonts w:ascii="Times New Roman" w:eastAsia="Calibri" w:hAnsi="Times New Roman" w:cs="Times New Roman"/>
          <w:b/>
          <w:color w:val="000000" w:themeColor="text1"/>
          <w:position w:val="4"/>
          <w:sz w:val="24"/>
          <w:szCs w:val="24"/>
        </w:rPr>
        <w:t>3.4</w:t>
      </w:r>
      <w:r w:rsidRPr="00204831">
        <w:rPr>
          <w:rFonts w:ascii="Times New Roman" w:eastAsia="Calibri" w:hAnsi="Times New Roman" w:cs="Times New Roman"/>
          <w:color w:val="000000" w:themeColor="text1"/>
          <w:position w:val="4"/>
          <w:sz w:val="24"/>
          <w:szCs w:val="24"/>
        </w:rPr>
        <w:t xml:space="preserve"> </w:t>
      </w:r>
      <w:proofErr w:type="spellStart"/>
      <w:r w:rsidRPr="00204831">
        <w:rPr>
          <w:rFonts w:ascii="Times New Roman" w:eastAsia="Calibri" w:hAnsi="Times New Roman" w:cs="Times New Roman"/>
          <w:color w:val="000000" w:themeColor="text1"/>
          <w:position w:val="4"/>
          <w:sz w:val="24"/>
          <w:szCs w:val="24"/>
        </w:rPr>
        <w:t>тР</w:t>
      </w:r>
      <w:proofErr w:type="spellEnd"/>
      <w:r w:rsidRPr="00204831">
        <w:rPr>
          <w:rFonts w:ascii="Times New Roman" w:eastAsia="Calibri" w:hAnsi="Times New Roman" w:cs="Times New Roman"/>
          <w:color w:val="000000" w:themeColor="text1"/>
          <w:position w:val="4"/>
          <w:sz w:val="24"/>
          <w:szCs w:val="24"/>
        </w:rPr>
        <w:t xml:space="preserve">/год и </w:t>
      </w:r>
      <w:r w:rsidRPr="00204831">
        <w:rPr>
          <w:rFonts w:ascii="Times New Roman" w:eastAsia="Calibri" w:hAnsi="Times New Roman" w:cs="Times New Roman"/>
          <w:b/>
          <w:color w:val="000000" w:themeColor="text1"/>
          <w:position w:val="4"/>
          <w:sz w:val="24"/>
          <w:szCs w:val="24"/>
        </w:rPr>
        <w:t>21.5</w:t>
      </w:r>
      <w:r w:rsidRPr="00204831">
        <w:rPr>
          <w:rFonts w:ascii="Times New Roman" w:eastAsia="Calibri" w:hAnsi="Times New Roman" w:cs="Times New Roman"/>
          <w:color w:val="000000" w:themeColor="text1"/>
          <w:position w:val="4"/>
          <w:sz w:val="24"/>
          <w:szCs w:val="24"/>
        </w:rPr>
        <w:t xml:space="preserve"> </w:t>
      </w:r>
      <w:proofErr w:type="spellStart"/>
      <w:r w:rsidRPr="00C601DE">
        <w:rPr>
          <w:rFonts w:ascii="Times New Roman" w:eastAsia="Calibri" w:hAnsi="Times New Roman" w:cs="Times New Roman"/>
          <w:position w:val="4"/>
          <w:sz w:val="24"/>
          <w:szCs w:val="24"/>
        </w:rPr>
        <w:t>тN</w:t>
      </w:r>
      <w:proofErr w:type="spellEnd"/>
      <w:r w:rsidRPr="00C601DE">
        <w:rPr>
          <w:rFonts w:ascii="Times New Roman" w:eastAsia="Calibri" w:hAnsi="Times New Roman" w:cs="Times New Roman"/>
          <w:position w:val="4"/>
          <w:sz w:val="24"/>
          <w:szCs w:val="24"/>
        </w:rPr>
        <w:t>/год в соответствии с представленными в тексте данными.</w:t>
      </w:r>
    </w:p>
    <w:p w14:paraId="07F1AA02" w14:textId="77777777" w:rsidR="00FD4CF4" w:rsidRPr="00C601DE" w:rsidRDefault="00FD4CF4"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position w:val="4"/>
          <w:sz w:val="24"/>
          <w:szCs w:val="24"/>
        </w:rPr>
      </w:pPr>
    </w:p>
    <w:p w14:paraId="3E003C76" w14:textId="77777777" w:rsidR="0071466E" w:rsidRDefault="0071466E"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b/>
          <w:position w:val="4"/>
          <w:sz w:val="24"/>
          <w:szCs w:val="24"/>
        </w:rPr>
      </w:pPr>
    </w:p>
    <w:p w14:paraId="5D13CD11" w14:textId="77777777" w:rsidR="00FD4CF4" w:rsidRPr="00C601DE" w:rsidRDefault="00FD4CF4" w:rsidP="00FD4CF4">
      <w:pPr>
        <w:tabs>
          <w:tab w:val="right" w:leader="dot" w:pos="9344"/>
        </w:tabs>
        <w:autoSpaceDE w:val="0"/>
        <w:autoSpaceDN w:val="0"/>
        <w:adjustRightInd w:val="0"/>
        <w:spacing w:after="0" w:line="360" w:lineRule="auto"/>
        <w:contextualSpacing/>
        <w:jc w:val="both"/>
        <w:rPr>
          <w:rFonts w:ascii="Times New Roman" w:eastAsia="Calibri" w:hAnsi="Times New Roman" w:cs="Times New Roman"/>
          <w:b/>
          <w:position w:val="4"/>
          <w:sz w:val="24"/>
          <w:szCs w:val="24"/>
        </w:rPr>
      </w:pPr>
      <w:r w:rsidRPr="00C601DE">
        <w:rPr>
          <w:rFonts w:ascii="Times New Roman" w:eastAsia="Calibri" w:hAnsi="Times New Roman" w:cs="Times New Roman"/>
          <w:b/>
          <w:position w:val="4"/>
          <w:sz w:val="24"/>
          <w:szCs w:val="24"/>
        </w:rPr>
        <w:lastRenderedPageBreak/>
        <w:t>Атмосферные выпадения (</w:t>
      </w:r>
      <w:r w:rsidRPr="00C601DE">
        <w:rPr>
          <w:rFonts w:ascii="Times New Roman" w:eastAsia="Calibri" w:hAnsi="Times New Roman" w:cs="Times New Roman"/>
          <w:b/>
          <w:i/>
          <w:position w:val="4"/>
          <w:sz w:val="24"/>
          <w:szCs w:val="24"/>
          <w:lang w:val="en-US"/>
        </w:rPr>
        <w:t>L</w:t>
      </w:r>
      <w:r w:rsidRPr="00C601DE">
        <w:rPr>
          <w:rFonts w:ascii="Times New Roman" w:eastAsia="Calibri" w:hAnsi="Times New Roman" w:cs="Times New Roman"/>
          <w:b/>
          <w:i/>
          <w:position w:val="4"/>
          <w:sz w:val="24"/>
          <w:szCs w:val="24"/>
          <w:vertAlign w:val="subscript"/>
          <w:lang w:val="en-US"/>
        </w:rPr>
        <w:t>a</w:t>
      </w:r>
      <w:r w:rsidRPr="00C601DE">
        <w:rPr>
          <w:rFonts w:ascii="Times New Roman" w:eastAsia="Calibri" w:hAnsi="Times New Roman" w:cs="Times New Roman"/>
          <w:b/>
          <w:position w:val="4"/>
          <w:sz w:val="24"/>
          <w:szCs w:val="24"/>
        </w:rPr>
        <w:t>)</w:t>
      </w:r>
      <w:r w:rsidR="00BE766F" w:rsidRPr="00C601DE">
        <w:rPr>
          <w:rFonts w:ascii="Times New Roman" w:eastAsia="Calibri" w:hAnsi="Times New Roman" w:cs="Times New Roman"/>
          <w:b/>
          <w:position w:val="4"/>
          <w:sz w:val="24"/>
          <w:szCs w:val="24"/>
        </w:rPr>
        <w:t>.</w:t>
      </w:r>
      <w:r w:rsidRPr="00C601DE">
        <w:rPr>
          <w:rFonts w:ascii="Times New Roman" w:eastAsia="Calibri" w:hAnsi="Times New Roman" w:cs="Times New Roman"/>
          <w:b/>
          <w:position w:val="4"/>
          <w:sz w:val="24"/>
          <w:szCs w:val="24"/>
        </w:rPr>
        <w:t xml:space="preserve"> </w:t>
      </w:r>
    </w:p>
    <w:p w14:paraId="5BAEE3CF" w14:textId="77777777" w:rsidR="00FD4CF4" w:rsidRPr="00C601DE" w:rsidRDefault="00BE766F" w:rsidP="00172C65">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lang w:eastAsia="ru-RU"/>
        </w:rPr>
        <w:t>В соответствии с представленными в тексте раздела 2</w:t>
      </w:r>
      <w:r w:rsidR="00D11C25" w:rsidRPr="00C601DE">
        <w:rPr>
          <w:rFonts w:ascii="Times New Roman" w:eastAsia="Times New Roman" w:hAnsi="Times New Roman" w:cs="Times New Roman"/>
          <w:color w:val="000000"/>
          <w:sz w:val="24"/>
          <w:szCs w:val="24"/>
          <w:lang w:eastAsia="ru-RU"/>
        </w:rPr>
        <w:t xml:space="preserve"> и на рис. 3.1</w:t>
      </w:r>
      <w:r w:rsidRPr="00C601DE">
        <w:rPr>
          <w:rFonts w:ascii="Times New Roman" w:eastAsia="Times New Roman" w:hAnsi="Times New Roman" w:cs="Times New Roman"/>
          <w:color w:val="000000"/>
          <w:sz w:val="24"/>
          <w:szCs w:val="24"/>
          <w:lang w:eastAsia="ru-RU"/>
        </w:rPr>
        <w:t xml:space="preserve"> данными значения атмосферной нагрузки на водосбор </w:t>
      </w:r>
      <w:r w:rsidRPr="00C601DE">
        <w:rPr>
          <w:rFonts w:ascii="Times New Roman" w:eastAsia="Calibri" w:hAnsi="Times New Roman" w:cs="Times New Roman"/>
          <w:b/>
          <w:i/>
          <w:position w:val="4"/>
          <w:sz w:val="24"/>
          <w:szCs w:val="24"/>
          <w:lang w:val="en-US"/>
        </w:rPr>
        <w:t>L</w:t>
      </w:r>
      <w:r w:rsidRPr="00C601DE">
        <w:rPr>
          <w:rFonts w:ascii="Times New Roman" w:eastAsia="Calibri" w:hAnsi="Times New Roman" w:cs="Times New Roman"/>
          <w:b/>
          <w:i/>
          <w:position w:val="4"/>
          <w:sz w:val="24"/>
          <w:szCs w:val="24"/>
          <w:vertAlign w:val="subscript"/>
          <w:lang w:val="en-US"/>
        </w:rPr>
        <w:t>a</w:t>
      </w:r>
      <w:r w:rsidRPr="00C601DE">
        <w:rPr>
          <w:rFonts w:ascii="Times New Roman" w:eastAsia="Times New Roman" w:hAnsi="Times New Roman" w:cs="Times New Roman"/>
          <w:color w:val="000000"/>
          <w:sz w:val="24"/>
          <w:szCs w:val="24"/>
          <w:lang w:eastAsia="ru-RU"/>
        </w:rPr>
        <w:t xml:space="preserve"> принято равным 0.68 т</w:t>
      </w:r>
      <w:r w:rsidRPr="00C601DE">
        <w:rPr>
          <w:rFonts w:ascii="Times New Roman" w:eastAsia="Calibri" w:hAnsi="Times New Roman" w:cs="Times New Roman"/>
          <w:color w:val="000000"/>
          <w:sz w:val="24"/>
          <w:szCs w:val="24"/>
          <w:lang w:val="en-US"/>
        </w:rPr>
        <w:t>N</w:t>
      </w:r>
      <w:r w:rsidRPr="00C601DE">
        <w:rPr>
          <w:rFonts w:ascii="Times New Roman" w:eastAsia="Calibri" w:hAnsi="Times New Roman" w:cs="Times New Roman"/>
          <w:color w:val="000000"/>
          <w:sz w:val="24"/>
          <w:szCs w:val="24"/>
        </w:rPr>
        <w:t>/(км</w:t>
      </w:r>
      <w:r w:rsidRPr="00C601DE">
        <w:rPr>
          <w:rFonts w:ascii="Times New Roman" w:eastAsia="Calibri" w:hAnsi="Times New Roman" w:cs="Times New Roman"/>
          <w:color w:val="000000"/>
          <w:sz w:val="24"/>
          <w:szCs w:val="24"/>
          <w:vertAlign w:val="superscript"/>
        </w:rPr>
        <w:t>2</w:t>
      </w:r>
      <w:r w:rsidRPr="00C601DE">
        <w:rPr>
          <w:rFonts w:ascii="Times New Roman" w:eastAsia="Calibri" w:hAnsi="Times New Roman" w:cs="Times New Roman"/>
          <w:color w:val="000000"/>
          <w:sz w:val="24"/>
          <w:szCs w:val="24"/>
        </w:rPr>
        <w:t xml:space="preserve"> год)</w:t>
      </w:r>
      <w:r w:rsidRPr="00C601DE">
        <w:rPr>
          <w:rFonts w:ascii="Times New Roman" w:eastAsia="Times New Roman" w:hAnsi="Times New Roman" w:cs="Times New Roman"/>
          <w:color w:val="000000"/>
          <w:sz w:val="24"/>
          <w:szCs w:val="24"/>
          <w:vertAlign w:val="superscript"/>
          <w:lang w:eastAsia="ru-RU"/>
        </w:rPr>
        <w:t xml:space="preserve"> </w:t>
      </w:r>
      <w:r w:rsidRPr="00C601DE">
        <w:rPr>
          <w:rFonts w:ascii="Times New Roman" w:eastAsia="Times New Roman" w:hAnsi="Times New Roman" w:cs="Times New Roman"/>
          <w:color w:val="000000"/>
          <w:sz w:val="24"/>
          <w:szCs w:val="24"/>
          <w:lang w:eastAsia="ru-RU"/>
        </w:rPr>
        <w:t>и 0.024 т</w:t>
      </w:r>
      <w:r w:rsidRPr="00C601DE">
        <w:rPr>
          <w:rFonts w:ascii="Times New Roman" w:eastAsia="Calibri" w:hAnsi="Times New Roman" w:cs="Times New Roman"/>
          <w:color w:val="000000"/>
          <w:sz w:val="24"/>
          <w:szCs w:val="24"/>
          <w:lang w:val="en-US"/>
        </w:rPr>
        <w:t>P</w:t>
      </w:r>
      <w:r w:rsidRPr="00C601DE">
        <w:rPr>
          <w:rFonts w:ascii="Times New Roman" w:eastAsia="Calibri" w:hAnsi="Times New Roman" w:cs="Times New Roman"/>
          <w:color w:val="000000"/>
          <w:sz w:val="24"/>
          <w:szCs w:val="24"/>
        </w:rPr>
        <w:t>/</w:t>
      </w:r>
      <w:proofErr w:type="gramStart"/>
      <w:r w:rsidRPr="00C601DE">
        <w:rPr>
          <w:rFonts w:ascii="Times New Roman" w:eastAsia="Calibri" w:hAnsi="Times New Roman" w:cs="Times New Roman"/>
          <w:color w:val="000000"/>
          <w:sz w:val="24"/>
          <w:szCs w:val="24"/>
        </w:rPr>
        <w:t xml:space="preserve">( </w:t>
      </w:r>
      <w:proofErr w:type="gramEnd"/>
      <w:r w:rsidRPr="00C601DE">
        <w:rPr>
          <w:rFonts w:ascii="Times New Roman" w:eastAsia="Calibri" w:hAnsi="Times New Roman" w:cs="Times New Roman"/>
          <w:color w:val="000000"/>
          <w:sz w:val="24"/>
          <w:szCs w:val="24"/>
        </w:rPr>
        <w:t>км</w:t>
      </w:r>
      <w:r w:rsidRPr="00C601DE">
        <w:rPr>
          <w:rFonts w:ascii="Times New Roman" w:eastAsia="Calibri" w:hAnsi="Times New Roman" w:cs="Times New Roman"/>
          <w:color w:val="000000"/>
          <w:sz w:val="24"/>
          <w:szCs w:val="24"/>
          <w:vertAlign w:val="superscript"/>
        </w:rPr>
        <w:t>2</w:t>
      </w:r>
      <w:r w:rsidRPr="00C601DE">
        <w:rPr>
          <w:rFonts w:ascii="Times New Roman" w:eastAsia="Calibri" w:hAnsi="Times New Roman" w:cs="Times New Roman"/>
          <w:color w:val="000000"/>
          <w:sz w:val="24"/>
          <w:szCs w:val="24"/>
        </w:rPr>
        <w:t xml:space="preserve"> год)</w:t>
      </w:r>
      <w:r w:rsidR="009B0C3C">
        <w:rPr>
          <w:rFonts w:ascii="Times New Roman" w:eastAsia="Calibri" w:hAnsi="Times New Roman" w:cs="Times New Roman"/>
          <w:color w:val="000000"/>
          <w:sz w:val="24"/>
          <w:szCs w:val="24"/>
        </w:rPr>
        <w:t xml:space="preserve">, или </w:t>
      </w:r>
      <w:r w:rsidR="009B0C3C" w:rsidRPr="00204831">
        <w:rPr>
          <w:rFonts w:ascii="Times New Roman" w:eastAsia="Calibri" w:hAnsi="Times New Roman" w:cs="Times New Roman"/>
          <w:b/>
          <w:color w:val="000000" w:themeColor="text1"/>
          <w:position w:val="4"/>
          <w:sz w:val="24"/>
          <w:szCs w:val="24"/>
        </w:rPr>
        <w:t>60.5</w:t>
      </w:r>
      <w:r w:rsidR="009B0C3C" w:rsidRPr="00204831">
        <w:rPr>
          <w:rFonts w:ascii="Times New Roman" w:eastAsia="Calibri" w:hAnsi="Times New Roman" w:cs="Times New Roman"/>
          <w:color w:val="000000" w:themeColor="text1"/>
          <w:position w:val="4"/>
          <w:sz w:val="24"/>
          <w:szCs w:val="24"/>
        </w:rPr>
        <w:t xml:space="preserve"> </w:t>
      </w:r>
      <w:proofErr w:type="spellStart"/>
      <w:r w:rsidR="009B0C3C" w:rsidRPr="00204831">
        <w:rPr>
          <w:rFonts w:ascii="Times New Roman" w:eastAsia="Calibri" w:hAnsi="Times New Roman" w:cs="Times New Roman"/>
          <w:color w:val="000000" w:themeColor="text1"/>
          <w:position w:val="4"/>
          <w:sz w:val="24"/>
          <w:szCs w:val="24"/>
        </w:rPr>
        <w:t>тР</w:t>
      </w:r>
      <w:proofErr w:type="spellEnd"/>
      <w:r w:rsidR="009B0C3C" w:rsidRPr="00204831">
        <w:rPr>
          <w:rFonts w:ascii="Times New Roman" w:eastAsia="Calibri" w:hAnsi="Times New Roman" w:cs="Times New Roman"/>
          <w:color w:val="000000" w:themeColor="text1"/>
          <w:position w:val="4"/>
          <w:sz w:val="24"/>
          <w:szCs w:val="24"/>
        </w:rPr>
        <w:t xml:space="preserve">/год и </w:t>
      </w:r>
      <w:r w:rsidR="009B0C3C" w:rsidRPr="00204831">
        <w:rPr>
          <w:rFonts w:ascii="Times New Roman" w:eastAsia="Calibri" w:hAnsi="Times New Roman" w:cs="Times New Roman"/>
          <w:b/>
          <w:color w:val="000000" w:themeColor="text1"/>
          <w:position w:val="4"/>
          <w:sz w:val="24"/>
          <w:szCs w:val="24"/>
        </w:rPr>
        <w:t>1712.9</w:t>
      </w:r>
      <w:r w:rsidR="009B0C3C" w:rsidRPr="00204831">
        <w:rPr>
          <w:rFonts w:ascii="Times New Roman" w:eastAsia="Calibri" w:hAnsi="Times New Roman" w:cs="Times New Roman"/>
          <w:color w:val="000000" w:themeColor="text1"/>
          <w:position w:val="4"/>
          <w:sz w:val="24"/>
          <w:szCs w:val="24"/>
        </w:rPr>
        <w:t xml:space="preserve"> </w:t>
      </w:r>
      <w:r w:rsidR="009B0C3C" w:rsidRPr="00C601DE">
        <w:rPr>
          <w:rFonts w:ascii="Times New Roman" w:eastAsia="Calibri" w:hAnsi="Times New Roman" w:cs="Times New Roman"/>
          <w:position w:val="4"/>
          <w:sz w:val="24"/>
          <w:szCs w:val="24"/>
        </w:rPr>
        <w:t>т</w:t>
      </w:r>
      <w:r w:rsidR="009B0C3C" w:rsidRPr="00C601DE">
        <w:rPr>
          <w:rFonts w:ascii="Times New Roman" w:eastAsia="Calibri" w:hAnsi="Times New Roman" w:cs="Times New Roman"/>
          <w:position w:val="4"/>
          <w:sz w:val="24"/>
          <w:szCs w:val="24"/>
          <w:lang w:val="en-US"/>
        </w:rPr>
        <w:t>N</w:t>
      </w:r>
      <w:r w:rsidR="009B0C3C">
        <w:rPr>
          <w:rFonts w:ascii="Times New Roman" w:eastAsia="Calibri" w:hAnsi="Times New Roman" w:cs="Times New Roman"/>
          <w:position w:val="4"/>
          <w:sz w:val="24"/>
          <w:szCs w:val="24"/>
        </w:rPr>
        <w:t>/год</w:t>
      </w:r>
      <w:r w:rsidR="001305C4" w:rsidRPr="001305C4">
        <w:rPr>
          <w:rFonts w:ascii="Times New Roman" w:eastAsia="Calibri" w:hAnsi="Times New Roman" w:cs="Times New Roman"/>
          <w:position w:val="4"/>
          <w:sz w:val="24"/>
          <w:szCs w:val="24"/>
        </w:rPr>
        <w:t xml:space="preserve"> [</w:t>
      </w:r>
      <w:r w:rsidR="001305C4">
        <w:rPr>
          <w:rFonts w:ascii="Times New Roman" w:eastAsia="Calibri" w:hAnsi="Times New Roman" w:cs="Times New Roman"/>
          <w:position w:val="4"/>
          <w:sz w:val="24"/>
          <w:szCs w:val="24"/>
        </w:rPr>
        <w:t>Минакова и др., 2019</w:t>
      </w:r>
      <w:r w:rsidR="001305C4" w:rsidRPr="001305C4">
        <w:rPr>
          <w:rFonts w:ascii="Times New Roman" w:eastAsia="Calibri" w:hAnsi="Times New Roman" w:cs="Times New Roman"/>
          <w:position w:val="4"/>
          <w:sz w:val="24"/>
          <w:szCs w:val="24"/>
        </w:rPr>
        <w:t>]</w:t>
      </w:r>
      <w:r w:rsidR="009B0C3C">
        <w:rPr>
          <w:rFonts w:ascii="Times New Roman" w:eastAsia="Calibri" w:hAnsi="Times New Roman" w:cs="Times New Roman"/>
          <w:position w:val="4"/>
          <w:sz w:val="24"/>
          <w:szCs w:val="24"/>
        </w:rPr>
        <w:t>.</w:t>
      </w:r>
    </w:p>
    <w:p w14:paraId="5F6665D9" w14:textId="77777777" w:rsidR="00172C65" w:rsidRPr="00C601DE" w:rsidRDefault="00172C65" w:rsidP="00B2571C">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4"/>
          <w:szCs w:val="24"/>
        </w:rPr>
      </w:pPr>
    </w:p>
    <w:p w14:paraId="765E1404" w14:textId="77777777" w:rsidR="00FD4CF4" w:rsidRPr="00C601DE" w:rsidRDefault="00FD4CF4" w:rsidP="00B2571C">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4"/>
          <w:szCs w:val="24"/>
        </w:rPr>
      </w:pPr>
      <w:r w:rsidRPr="00C601DE">
        <w:rPr>
          <w:rFonts w:ascii="Times New Roman" w:eastAsia="Times New Roman" w:hAnsi="Times New Roman" w:cs="Times New Roman"/>
          <w:b/>
          <w:color w:val="000000"/>
          <w:sz w:val="24"/>
          <w:szCs w:val="24"/>
        </w:rPr>
        <w:t>Удержание водосбором и его гидрографической сетью</w:t>
      </w:r>
    </w:p>
    <w:p w14:paraId="1232C3A9" w14:textId="2797ED04" w:rsidR="00237641" w:rsidRPr="00C601DE" w:rsidRDefault="002C0CCE" w:rsidP="003617DB">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 xml:space="preserve">Безразмерный коэффициент </w:t>
      </w:r>
      <w:r w:rsidR="003617DB" w:rsidRPr="00C601DE">
        <w:rPr>
          <w:rFonts w:ascii="Times New Roman" w:eastAsia="Times New Roman" w:hAnsi="Times New Roman" w:cs="Times New Roman"/>
          <w:color w:val="000000"/>
          <w:sz w:val="24"/>
          <w:szCs w:val="24"/>
        </w:rPr>
        <w:t>удержания биогенных веществ вод</w:t>
      </w:r>
      <w:r w:rsidRPr="00C601DE">
        <w:rPr>
          <w:rFonts w:ascii="Times New Roman" w:eastAsia="Times New Roman" w:hAnsi="Times New Roman" w:cs="Times New Roman"/>
          <w:color w:val="000000"/>
          <w:sz w:val="24"/>
          <w:szCs w:val="24"/>
        </w:rPr>
        <w:t xml:space="preserve">осбором и его гидрографической сетью рассчитывается по уравнению 4. Значения параметров </w:t>
      </w:r>
      <w:r w:rsidRPr="00C601DE">
        <w:rPr>
          <w:rFonts w:ascii="Times New Roman" w:eastAsia="Times New Roman" w:hAnsi="Times New Roman" w:cs="Times New Roman"/>
          <w:i/>
          <w:color w:val="000000"/>
          <w:sz w:val="24"/>
          <w:szCs w:val="24"/>
        </w:rPr>
        <w:t>а</w:t>
      </w:r>
      <w:r w:rsidRPr="00C601DE">
        <w:rPr>
          <w:rFonts w:ascii="Times New Roman" w:eastAsia="Times New Roman" w:hAnsi="Times New Roman" w:cs="Times New Roman"/>
          <w:i/>
          <w:color w:val="000000"/>
          <w:sz w:val="24"/>
          <w:szCs w:val="24"/>
          <w:vertAlign w:val="subscript"/>
        </w:rPr>
        <w:t>1</w:t>
      </w:r>
      <w:r w:rsidRPr="00C601DE">
        <w:rPr>
          <w:rFonts w:ascii="Times New Roman" w:eastAsia="Times New Roman" w:hAnsi="Times New Roman" w:cs="Times New Roman"/>
          <w:color w:val="000000"/>
          <w:sz w:val="24"/>
          <w:szCs w:val="24"/>
        </w:rPr>
        <w:t xml:space="preserve"> и </w:t>
      </w:r>
      <w:r w:rsidRPr="00C601DE">
        <w:rPr>
          <w:rFonts w:ascii="Times New Roman" w:eastAsia="Times New Roman" w:hAnsi="Times New Roman" w:cs="Times New Roman"/>
          <w:i/>
          <w:color w:val="000000"/>
          <w:sz w:val="24"/>
          <w:szCs w:val="24"/>
          <w:lang w:val="en-US"/>
        </w:rPr>
        <w:t>b</w:t>
      </w:r>
      <w:r w:rsidRPr="00C601DE">
        <w:rPr>
          <w:rFonts w:ascii="Times New Roman" w:eastAsia="Times New Roman" w:hAnsi="Times New Roman" w:cs="Times New Roman"/>
          <w:i/>
          <w:color w:val="000000"/>
          <w:sz w:val="24"/>
          <w:szCs w:val="24"/>
          <w:vertAlign w:val="subscript"/>
        </w:rPr>
        <w:t>1</w:t>
      </w:r>
      <w:r w:rsidRPr="00C601DE">
        <w:rPr>
          <w:rFonts w:ascii="Times New Roman" w:eastAsia="Times New Roman" w:hAnsi="Times New Roman" w:cs="Times New Roman"/>
          <w:i/>
          <w:color w:val="000000"/>
          <w:sz w:val="24"/>
          <w:szCs w:val="24"/>
        </w:rPr>
        <w:t xml:space="preserve"> </w:t>
      </w:r>
      <w:r w:rsidRPr="00C601DE">
        <w:rPr>
          <w:rFonts w:ascii="Times New Roman" w:eastAsia="Times New Roman" w:hAnsi="Times New Roman" w:cs="Times New Roman"/>
          <w:color w:val="000000"/>
          <w:sz w:val="24"/>
          <w:szCs w:val="24"/>
        </w:rPr>
        <w:t xml:space="preserve">берутся из таблицы 2.12 и составляют соответственно </w:t>
      </w:r>
      <w:r w:rsidRPr="00C601DE">
        <w:rPr>
          <w:rFonts w:ascii="Times New Roman" w:eastAsia="Times New Roman" w:hAnsi="Times New Roman" w:cs="Times New Roman"/>
          <w:i/>
          <w:color w:val="000000"/>
          <w:sz w:val="24"/>
          <w:szCs w:val="24"/>
        </w:rPr>
        <w:t>а</w:t>
      </w:r>
      <w:r w:rsidRPr="00C601DE">
        <w:rPr>
          <w:rFonts w:ascii="Times New Roman" w:eastAsia="Times New Roman" w:hAnsi="Times New Roman" w:cs="Times New Roman"/>
          <w:i/>
          <w:color w:val="000000"/>
          <w:sz w:val="24"/>
          <w:szCs w:val="24"/>
          <w:vertAlign w:val="subscript"/>
        </w:rPr>
        <w:t>1</w:t>
      </w:r>
      <w:r w:rsidRPr="00C601DE">
        <w:rPr>
          <w:rFonts w:ascii="Times New Roman" w:eastAsia="Times New Roman" w:hAnsi="Times New Roman" w:cs="Times New Roman"/>
          <w:color w:val="000000"/>
          <w:sz w:val="24"/>
          <w:szCs w:val="24"/>
        </w:rPr>
        <w:t xml:space="preserve"> = 6.9 и </w:t>
      </w:r>
      <w:r w:rsidRPr="00C601DE">
        <w:rPr>
          <w:rFonts w:ascii="Times New Roman" w:eastAsia="Times New Roman" w:hAnsi="Times New Roman" w:cs="Times New Roman"/>
          <w:i/>
          <w:color w:val="000000"/>
          <w:sz w:val="24"/>
          <w:szCs w:val="24"/>
          <w:lang w:val="en-US"/>
        </w:rPr>
        <w:t>b</w:t>
      </w:r>
      <w:r w:rsidRPr="00C601DE">
        <w:rPr>
          <w:rFonts w:ascii="Times New Roman" w:eastAsia="Times New Roman" w:hAnsi="Times New Roman" w:cs="Times New Roman"/>
          <w:i/>
          <w:color w:val="000000"/>
          <w:sz w:val="24"/>
          <w:szCs w:val="24"/>
          <w:vertAlign w:val="subscript"/>
        </w:rPr>
        <w:t xml:space="preserve">1 </w:t>
      </w:r>
      <w:r w:rsidRPr="00C601DE">
        <w:rPr>
          <w:rFonts w:ascii="Times New Roman" w:eastAsia="Times New Roman" w:hAnsi="Times New Roman" w:cs="Times New Roman"/>
          <w:color w:val="000000"/>
          <w:sz w:val="24"/>
          <w:szCs w:val="24"/>
        </w:rPr>
        <w:t>= 1.71</w:t>
      </w:r>
      <w:r w:rsidRPr="00C601DE">
        <w:rPr>
          <w:rFonts w:ascii="Times New Roman" w:eastAsia="Times New Roman" w:hAnsi="Times New Roman" w:cs="Times New Roman"/>
          <w:color w:val="000000"/>
          <w:sz w:val="24"/>
          <w:szCs w:val="24"/>
          <w:vertAlign w:val="subscript"/>
        </w:rPr>
        <w:t xml:space="preserve"> </w:t>
      </w:r>
      <w:r w:rsidRPr="00C601DE">
        <w:rPr>
          <w:rFonts w:ascii="Times New Roman" w:eastAsia="Times New Roman" w:hAnsi="Times New Roman" w:cs="Times New Roman"/>
          <w:color w:val="000000"/>
          <w:sz w:val="24"/>
          <w:szCs w:val="24"/>
        </w:rPr>
        <w:t>для азота и</w:t>
      </w:r>
      <w:r w:rsidRPr="00C601DE">
        <w:rPr>
          <w:rFonts w:ascii="Times New Roman" w:eastAsia="Times New Roman" w:hAnsi="Times New Roman" w:cs="Times New Roman"/>
          <w:color w:val="000000"/>
          <w:sz w:val="24"/>
          <w:szCs w:val="24"/>
          <w:vertAlign w:val="subscript"/>
        </w:rPr>
        <w:t xml:space="preserve"> </w:t>
      </w:r>
      <w:r w:rsidRPr="00C601DE">
        <w:rPr>
          <w:rFonts w:ascii="Times New Roman" w:eastAsia="Times New Roman" w:hAnsi="Times New Roman" w:cs="Times New Roman"/>
          <w:i/>
          <w:color w:val="000000"/>
          <w:sz w:val="24"/>
          <w:szCs w:val="24"/>
        </w:rPr>
        <w:t>а</w:t>
      </w:r>
      <w:r w:rsidRPr="00C601DE">
        <w:rPr>
          <w:rFonts w:ascii="Times New Roman" w:eastAsia="Times New Roman" w:hAnsi="Times New Roman" w:cs="Times New Roman"/>
          <w:i/>
          <w:color w:val="000000"/>
          <w:sz w:val="24"/>
          <w:szCs w:val="24"/>
          <w:vertAlign w:val="subscript"/>
        </w:rPr>
        <w:t>1</w:t>
      </w:r>
      <w:r w:rsidRPr="00C601DE">
        <w:rPr>
          <w:rFonts w:ascii="Times New Roman" w:eastAsia="Times New Roman" w:hAnsi="Times New Roman" w:cs="Times New Roman"/>
          <w:color w:val="000000"/>
          <w:sz w:val="24"/>
          <w:szCs w:val="24"/>
        </w:rPr>
        <w:t xml:space="preserve"> = 26.6 и </w:t>
      </w:r>
      <w:r w:rsidRPr="00C601DE">
        <w:rPr>
          <w:rFonts w:ascii="Times New Roman" w:eastAsia="Times New Roman" w:hAnsi="Times New Roman" w:cs="Times New Roman"/>
          <w:i/>
          <w:color w:val="000000"/>
          <w:sz w:val="24"/>
          <w:szCs w:val="24"/>
          <w:lang w:val="en-US"/>
        </w:rPr>
        <w:t>b</w:t>
      </w:r>
      <w:r w:rsidRPr="00C601DE">
        <w:rPr>
          <w:rFonts w:ascii="Times New Roman" w:eastAsia="Times New Roman" w:hAnsi="Times New Roman" w:cs="Times New Roman"/>
          <w:i/>
          <w:color w:val="000000"/>
          <w:sz w:val="24"/>
          <w:szCs w:val="24"/>
          <w:vertAlign w:val="subscript"/>
        </w:rPr>
        <w:t>1</w:t>
      </w:r>
      <w:r w:rsidRPr="00C601DE">
        <w:rPr>
          <w:rFonts w:ascii="Times New Roman" w:eastAsia="Times New Roman" w:hAnsi="Times New Roman" w:cs="Times New Roman"/>
          <w:color w:val="000000"/>
          <w:sz w:val="24"/>
          <w:szCs w:val="24"/>
          <w:vertAlign w:val="subscript"/>
        </w:rPr>
        <w:t xml:space="preserve"> </w:t>
      </w:r>
      <w:r w:rsidRPr="00C601DE">
        <w:rPr>
          <w:rFonts w:ascii="Times New Roman" w:eastAsia="Times New Roman" w:hAnsi="Times New Roman" w:cs="Times New Roman"/>
          <w:color w:val="000000"/>
          <w:sz w:val="24"/>
          <w:szCs w:val="24"/>
        </w:rPr>
        <w:t>= -1.71 для фосфора</w:t>
      </w:r>
      <w:r w:rsidR="00C21F6B" w:rsidRPr="00C601DE">
        <w:rPr>
          <w:rFonts w:ascii="Times New Roman" w:eastAsia="Times New Roman" w:hAnsi="Times New Roman" w:cs="Times New Roman"/>
          <w:color w:val="000000"/>
          <w:sz w:val="24"/>
          <w:szCs w:val="24"/>
        </w:rPr>
        <w:t>.</w:t>
      </w:r>
      <w:r w:rsidR="003617DB" w:rsidRPr="00C601DE">
        <w:rPr>
          <w:rFonts w:ascii="Times New Roman" w:eastAsia="Times New Roman" w:hAnsi="Times New Roman" w:cs="Times New Roman"/>
          <w:color w:val="000000"/>
          <w:sz w:val="24"/>
          <w:szCs w:val="24"/>
        </w:rPr>
        <w:t xml:space="preserve"> </w:t>
      </w:r>
      <w:r w:rsidR="008A619F" w:rsidRPr="00C601DE">
        <w:rPr>
          <w:rFonts w:ascii="Times New Roman" w:eastAsia="Times New Roman" w:hAnsi="Times New Roman" w:cs="Times New Roman"/>
          <w:color w:val="000000"/>
          <w:sz w:val="24"/>
          <w:szCs w:val="24"/>
        </w:rPr>
        <w:t xml:space="preserve">Модуль стока </w:t>
      </w:r>
      <w:r w:rsidR="00D11C25" w:rsidRPr="00C601DE">
        <w:rPr>
          <w:rFonts w:ascii="Times New Roman" w:eastAsia="Times New Roman" w:hAnsi="Times New Roman" w:cs="Times New Roman"/>
          <w:color w:val="000000"/>
          <w:sz w:val="24"/>
          <w:szCs w:val="24"/>
        </w:rPr>
        <w:t>равен</w:t>
      </w:r>
      <w:r w:rsidR="008A619F" w:rsidRPr="00C601DE">
        <w:rPr>
          <w:rFonts w:ascii="Times New Roman" w:eastAsia="Times New Roman" w:hAnsi="Times New Roman" w:cs="Times New Roman"/>
          <w:color w:val="000000"/>
          <w:sz w:val="24"/>
          <w:szCs w:val="24"/>
        </w:rPr>
        <w:t xml:space="preserve"> 3.96</w:t>
      </w:r>
      <w:r w:rsidR="00D11C25" w:rsidRPr="00C601DE">
        <w:rPr>
          <w:rFonts w:ascii="Times New Roman" w:eastAsia="Times New Roman" w:hAnsi="Times New Roman" w:cs="Times New Roman"/>
          <w:color w:val="000000"/>
          <w:sz w:val="24"/>
          <w:szCs w:val="24"/>
        </w:rPr>
        <w:t xml:space="preserve">375 </w:t>
      </w:r>
      <w:r w:rsidR="001614E9" w:rsidRPr="00C601DE">
        <w:rPr>
          <w:rFonts w:ascii="Times New Roman" w:eastAsia="Times New Roman" w:hAnsi="Times New Roman" w:cs="Times New Roman"/>
          <w:color w:val="000000"/>
          <w:sz w:val="24"/>
          <w:szCs w:val="24"/>
        </w:rPr>
        <w:t>л/сек км</w:t>
      </w:r>
      <w:r w:rsidR="001614E9" w:rsidRPr="00C601DE">
        <w:rPr>
          <w:rFonts w:ascii="Times New Roman" w:eastAsia="Times New Roman" w:hAnsi="Times New Roman" w:cs="Times New Roman"/>
          <w:color w:val="000000"/>
          <w:sz w:val="24"/>
          <w:szCs w:val="24"/>
          <w:vertAlign w:val="superscript"/>
        </w:rPr>
        <w:t>2</w:t>
      </w:r>
      <w:r w:rsidR="001614E9" w:rsidRPr="00C601DE">
        <w:rPr>
          <w:rFonts w:ascii="Times New Roman" w:eastAsia="Times New Roman" w:hAnsi="Times New Roman" w:cs="Times New Roman"/>
          <w:color w:val="000000"/>
          <w:sz w:val="24"/>
          <w:szCs w:val="24"/>
        </w:rPr>
        <w:t xml:space="preserve"> </w:t>
      </w:r>
      <w:r w:rsidR="00D11C25" w:rsidRPr="00C601DE">
        <w:rPr>
          <w:rFonts w:ascii="Times New Roman" w:eastAsia="Times New Roman" w:hAnsi="Times New Roman" w:cs="Times New Roman"/>
          <w:color w:val="000000"/>
          <w:sz w:val="24"/>
          <w:szCs w:val="24"/>
        </w:rPr>
        <w:t>(рис.</w:t>
      </w:r>
      <w:r w:rsidR="00BB2A6D">
        <w:rPr>
          <w:rFonts w:ascii="Times New Roman" w:eastAsia="Times New Roman" w:hAnsi="Times New Roman" w:cs="Times New Roman"/>
          <w:color w:val="000000"/>
          <w:sz w:val="24"/>
          <w:szCs w:val="24"/>
        </w:rPr>
        <w:t xml:space="preserve"> 4</w:t>
      </w:r>
      <w:r w:rsidR="00D11C25" w:rsidRPr="00C601DE">
        <w:rPr>
          <w:rFonts w:ascii="Times New Roman" w:eastAsia="Times New Roman" w:hAnsi="Times New Roman" w:cs="Times New Roman"/>
          <w:color w:val="000000"/>
          <w:sz w:val="24"/>
          <w:szCs w:val="24"/>
        </w:rPr>
        <w:t xml:space="preserve">). </w:t>
      </w:r>
      <w:r w:rsidR="003617DB" w:rsidRPr="00C601DE">
        <w:rPr>
          <w:rFonts w:ascii="Times New Roman" w:eastAsia="Times New Roman" w:hAnsi="Times New Roman" w:cs="Times New Roman"/>
          <w:color w:val="000000"/>
          <w:sz w:val="24"/>
          <w:szCs w:val="24"/>
        </w:rPr>
        <w:t xml:space="preserve">Значения </w:t>
      </w:r>
      <w:r w:rsidR="001614E9" w:rsidRPr="00C601DE">
        <w:rPr>
          <w:rFonts w:ascii="Times New Roman" w:eastAsia="Times New Roman" w:hAnsi="Times New Roman" w:cs="Times New Roman"/>
          <w:color w:val="000000"/>
          <w:sz w:val="24"/>
          <w:szCs w:val="24"/>
        </w:rPr>
        <w:t xml:space="preserve">безразмерного </w:t>
      </w:r>
      <w:r w:rsidR="003617DB" w:rsidRPr="00C601DE">
        <w:rPr>
          <w:rFonts w:ascii="Times New Roman" w:eastAsia="Times New Roman" w:hAnsi="Times New Roman" w:cs="Times New Roman"/>
          <w:color w:val="000000"/>
          <w:sz w:val="24"/>
          <w:szCs w:val="24"/>
        </w:rPr>
        <w:t xml:space="preserve">коэффициента удержания составили </w:t>
      </w:r>
      <w:proofErr w:type="spellStart"/>
      <w:r w:rsidR="00456FBA" w:rsidRPr="00C601DE">
        <w:rPr>
          <w:rFonts w:ascii="Times New Roman" w:eastAsia="Times New Roman" w:hAnsi="Times New Roman" w:cs="Times New Roman"/>
          <w:i/>
          <w:color w:val="000000"/>
          <w:sz w:val="24"/>
          <w:szCs w:val="24"/>
          <w:lang w:val="en-US"/>
        </w:rPr>
        <w:t>k</w:t>
      </w:r>
      <w:r w:rsidR="00456FBA" w:rsidRPr="00C601DE">
        <w:rPr>
          <w:rFonts w:ascii="Times New Roman" w:eastAsia="Times New Roman" w:hAnsi="Times New Roman" w:cs="Times New Roman"/>
          <w:i/>
          <w:color w:val="000000"/>
          <w:sz w:val="24"/>
          <w:szCs w:val="24"/>
          <w:vertAlign w:val="subscript"/>
          <w:lang w:val="en-US"/>
        </w:rPr>
        <w:t>r</w:t>
      </w:r>
      <w:proofErr w:type="spellEnd"/>
      <w:r w:rsidR="00456FBA" w:rsidRPr="00C601DE">
        <w:rPr>
          <w:rFonts w:ascii="Times New Roman" w:eastAsia="Times New Roman" w:hAnsi="Times New Roman" w:cs="Times New Roman"/>
          <w:color w:val="000000"/>
          <w:sz w:val="24"/>
          <w:szCs w:val="24"/>
        </w:rPr>
        <w:t xml:space="preserve"> = </w:t>
      </w:r>
      <w:r w:rsidR="00237641" w:rsidRPr="00C601DE">
        <w:rPr>
          <w:rFonts w:ascii="Times New Roman" w:hAnsi="Times New Roman" w:cs="Times New Roman"/>
          <w:color w:val="000000"/>
          <w:sz w:val="24"/>
          <w:szCs w:val="24"/>
        </w:rPr>
        <w:t xml:space="preserve">0.79 </w:t>
      </w:r>
      <w:r w:rsidR="003617DB" w:rsidRPr="00C601DE">
        <w:rPr>
          <w:rFonts w:ascii="Times New Roman" w:eastAsia="Calibri" w:hAnsi="Times New Roman" w:cs="Times New Roman"/>
          <w:sz w:val="24"/>
          <w:szCs w:val="24"/>
        </w:rPr>
        <w:t>*</w:t>
      </w:r>
      <w:r w:rsidR="00237641" w:rsidRPr="00C601DE">
        <w:rPr>
          <w:rFonts w:ascii="Times New Roman" w:hAnsi="Times New Roman" w:cs="Times New Roman"/>
          <w:color w:val="000000"/>
          <w:sz w:val="24"/>
          <w:szCs w:val="24"/>
        </w:rPr>
        <w:t xml:space="preserve"> </w:t>
      </w:r>
      <w:r w:rsidR="00456FBA" w:rsidRPr="00C601DE">
        <w:rPr>
          <w:rFonts w:ascii="Times New Roman" w:hAnsi="Times New Roman" w:cs="Times New Roman"/>
          <w:color w:val="000000"/>
          <w:sz w:val="24"/>
          <w:szCs w:val="24"/>
        </w:rPr>
        <w:t>(1 – 1</w:t>
      </w:r>
      <w:r w:rsidR="003617DB" w:rsidRPr="00C601DE">
        <w:rPr>
          <w:rFonts w:ascii="Times New Roman" w:eastAsia="Calibri" w:hAnsi="Times New Roman" w:cs="Times New Roman"/>
          <w:sz w:val="24"/>
          <w:szCs w:val="24"/>
        </w:rPr>
        <w:t>*</w:t>
      </w:r>
      <w:r w:rsidR="003617DB" w:rsidRPr="00C601DE">
        <w:rPr>
          <w:rFonts w:ascii="Times New Roman" w:hAnsi="Times New Roman" w:cs="Times New Roman"/>
          <w:color w:val="000000"/>
          <w:sz w:val="24"/>
          <w:szCs w:val="24"/>
        </w:rPr>
        <w:t xml:space="preserve"> </w:t>
      </w:r>
      <w:r w:rsidR="00456FBA" w:rsidRPr="00C601DE">
        <w:rPr>
          <w:rFonts w:ascii="Times New Roman" w:hAnsi="Times New Roman" w:cs="Times New Roman"/>
          <w:color w:val="000000"/>
          <w:sz w:val="24"/>
          <w:szCs w:val="24"/>
        </w:rPr>
        <w:t>(1+</w:t>
      </w:r>
      <w:r w:rsidR="00237641" w:rsidRPr="00C601DE">
        <w:rPr>
          <w:rFonts w:ascii="Times New Roman" w:hAnsi="Times New Roman" w:cs="Times New Roman"/>
          <w:color w:val="000000"/>
          <w:sz w:val="24"/>
          <w:szCs w:val="24"/>
        </w:rPr>
        <w:t xml:space="preserve"> </w:t>
      </w:r>
      <w:r w:rsidR="00456FBA" w:rsidRPr="00C601DE">
        <w:rPr>
          <w:rFonts w:ascii="Times New Roman" w:hAnsi="Times New Roman" w:cs="Times New Roman"/>
          <w:color w:val="000000"/>
          <w:sz w:val="24"/>
          <w:szCs w:val="24"/>
        </w:rPr>
        <w:t>21.7</w:t>
      </w:r>
      <w:r w:rsidR="003617DB" w:rsidRPr="00C601DE">
        <w:rPr>
          <w:rFonts w:ascii="Times New Roman" w:hAnsi="Times New Roman" w:cs="Times New Roman"/>
          <w:color w:val="000000"/>
          <w:sz w:val="24"/>
          <w:szCs w:val="24"/>
        </w:rPr>
        <w:t>*</w:t>
      </w:r>
      <w:r w:rsidR="00456FBA" w:rsidRPr="00C601DE">
        <w:rPr>
          <w:rFonts w:ascii="Times New Roman" w:hAnsi="Times New Roman" w:cs="Times New Roman"/>
          <w:color w:val="000000"/>
          <w:sz w:val="24"/>
          <w:szCs w:val="24"/>
        </w:rPr>
        <w:t xml:space="preserve">3.96 </w:t>
      </w:r>
      <w:r w:rsidR="00237641" w:rsidRPr="00C601DE">
        <w:rPr>
          <w:rFonts w:ascii="Times New Roman" w:hAnsi="Times New Roman" w:cs="Times New Roman"/>
          <w:color w:val="000000"/>
          <w:sz w:val="24"/>
          <w:szCs w:val="24"/>
          <w:vertAlign w:val="superscript"/>
        </w:rPr>
        <w:t>-1</w:t>
      </w:r>
      <w:r w:rsidR="00456FBA" w:rsidRPr="00C601DE">
        <w:rPr>
          <w:rFonts w:ascii="Times New Roman" w:hAnsi="Times New Roman" w:cs="Times New Roman"/>
          <w:color w:val="000000"/>
          <w:sz w:val="24"/>
          <w:szCs w:val="24"/>
          <w:vertAlign w:val="superscript"/>
        </w:rPr>
        <w:t>.</w:t>
      </w:r>
      <w:r w:rsidR="00237641" w:rsidRPr="00C601DE">
        <w:rPr>
          <w:rFonts w:ascii="Times New Roman" w:hAnsi="Times New Roman" w:cs="Times New Roman"/>
          <w:color w:val="000000"/>
          <w:sz w:val="24"/>
          <w:szCs w:val="24"/>
          <w:vertAlign w:val="superscript"/>
        </w:rPr>
        <w:t>55</w:t>
      </w:r>
      <w:r w:rsidR="00456FBA" w:rsidRPr="00C601DE">
        <w:rPr>
          <w:rFonts w:ascii="Times New Roman" w:hAnsi="Times New Roman" w:cs="Times New Roman"/>
          <w:color w:val="000000"/>
          <w:sz w:val="24"/>
          <w:szCs w:val="24"/>
        </w:rPr>
        <w:t>)) =</w:t>
      </w:r>
      <w:r w:rsidR="00237641" w:rsidRPr="00C601DE">
        <w:rPr>
          <w:rFonts w:ascii="Times New Roman" w:hAnsi="Times New Roman" w:cs="Times New Roman"/>
          <w:color w:val="000000"/>
          <w:sz w:val="24"/>
          <w:szCs w:val="24"/>
        </w:rPr>
        <w:t xml:space="preserve"> </w:t>
      </w:r>
      <w:r w:rsidR="00237641" w:rsidRPr="00204831">
        <w:rPr>
          <w:rFonts w:ascii="Times New Roman" w:hAnsi="Times New Roman" w:cs="Times New Roman"/>
          <w:b/>
          <w:color w:val="000000" w:themeColor="text1"/>
          <w:sz w:val="24"/>
          <w:szCs w:val="24"/>
        </w:rPr>
        <w:t>0.57</w:t>
      </w:r>
      <w:r w:rsidR="00237641" w:rsidRPr="00204831">
        <w:rPr>
          <w:rFonts w:ascii="Times New Roman" w:hAnsi="Times New Roman" w:cs="Times New Roman"/>
          <w:color w:val="000000" w:themeColor="text1"/>
          <w:sz w:val="24"/>
          <w:szCs w:val="24"/>
        </w:rPr>
        <w:t xml:space="preserve"> </w:t>
      </w:r>
      <w:r w:rsidR="00237641" w:rsidRPr="00C601DE">
        <w:rPr>
          <w:rFonts w:ascii="Times New Roman" w:hAnsi="Times New Roman" w:cs="Times New Roman"/>
          <w:color w:val="000000"/>
          <w:sz w:val="24"/>
          <w:szCs w:val="24"/>
        </w:rPr>
        <w:t>для фосфора</w:t>
      </w:r>
      <w:r w:rsidR="003617DB" w:rsidRPr="00C601DE">
        <w:rPr>
          <w:rFonts w:ascii="Times New Roman" w:hAnsi="Times New Roman" w:cs="Times New Roman"/>
          <w:color w:val="000000"/>
          <w:sz w:val="24"/>
          <w:szCs w:val="24"/>
        </w:rPr>
        <w:t xml:space="preserve">; </w:t>
      </w:r>
      <w:proofErr w:type="spellStart"/>
      <w:r w:rsidR="00237641" w:rsidRPr="00C601DE">
        <w:rPr>
          <w:rFonts w:ascii="Times New Roman" w:eastAsia="Times New Roman" w:hAnsi="Times New Roman" w:cs="Times New Roman"/>
          <w:i/>
          <w:color w:val="000000"/>
          <w:sz w:val="24"/>
          <w:szCs w:val="24"/>
          <w:lang w:val="en-US"/>
        </w:rPr>
        <w:t>k</w:t>
      </w:r>
      <w:r w:rsidR="00237641" w:rsidRPr="00C601DE">
        <w:rPr>
          <w:rFonts w:ascii="Times New Roman" w:eastAsia="Times New Roman" w:hAnsi="Times New Roman" w:cs="Times New Roman"/>
          <w:i/>
          <w:color w:val="000000"/>
          <w:sz w:val="24"/>
          <w:szCs w:val="24"/>
          <w:vertAlign w:val="subscript"/>
          <w:lang w:val="en-US"/>
        </w:rPr>
        <w:t>r</w:t>
      </w:r>
      <w:proofErr w:type="spellEnd"/>
      <w:r w:rsidR="00237641" w:rsidRPr="00C601DE">
        <w:rPr>
          <w:rFonts w:ascii="Times New Roman" w:eastAsia="Times New Roman" w:hAnsi="Times New Roman" w:cs="Times New Roman"/>
          <w:color w:val="000000"/>
          <w:sz w:val="24"/>
          <w:szCs w:val="24"/>
        </w:rPr>
        <w:t xml:space="preserve"> = </w:t>
      </w:r>
      <w:r w:rsidR="00237641" w:rsidRPr="00C601DE">
        <w:rPr>
          <w:rFonts w:ascii="Times New Roman" w:hAnsi="Times New Roman" w:cs="Times New Roman"/>
          <w:color w:val="000000"/>
          <w:sz w:val="24"/>
          <w:szCs w:val="24"/>
        </w:rPr>
        <w:t xml:space="preserve">0.95 </w:t>
      </w:r>
      <w:r w:rsidR="003617DB" w:rsidRPr="00C601DE">
        <w:rPr>
          <w:rFonts w:ascii="Times New Roman" w:eastAsia="Calibri" w:hAnsi="Times New Roman" w:cs="Times New Roman"/>
          <w:sz w:val="24"/>
          <w:szCs w:val="24"/>
        </w:rPr>
        <w:t>*</w:t>
      </w:r>
      <w:r w:rsidR="003617DB" w:rsidRPr="00C601DE">
        <w:rPr>
          <w:rFonts w:ascii="Times New Roman" w:hAnsi="Times New Roman" w:cs="Times New Roman"/>
          <w:color w:val="000000"/>
          <w:sz w:val="24"/>
          <w:szCs w:val="24"/>
        </w:rPr>
        <w:t xml:space="preserve"> </w:t>
      </w:r>
      <w:r w:rsidR="00237641" w:rsidRPr="00C601DE">
        <w:rPr>
          <w:rFonts w:ascii="Times New Roman" w:hAnsi="Times New Roman" w:cs="Times New Roman"/>
          <w:color w:val="000000"/>
          <w:sz w:val="24"/>
          <w:szCs w:val="24"/>
        </w:rPr>
        <w:t>(1 – 1</w:t>
      </w:r>
      <w:r w:rsidR="003617DB" w:rsidRPr="00C601DE">
        <w:rPr>
          <w:rFonts w:ascii="Times New Roman" w:eastAsia="Calibri" w:hAnsi="Times New Roman" w:cs="Times New Roman"/>
          <w:sz w:val="24"/>
          <w:szCs w:val="24"/>
        </w:rPr>
        <w:t>*</w:t>
      </w:r>
      <w:r w:rsidR="003617DB" w:rsidRPr="00C601DE">
        <w:rPr>
          <w:rFonts w:ascii="Times New Roman" w:hAnsi="Times New Roman" w:cs="Times New Roman"/>
          <w:color w:val="000000"/>
          <w:sz w:val="24"/>
          <w:szCs w:val="24"/>
        </w:rPr>
        <w:t xml:space="preserve"> </w:t>
      </w:r>
      <w:r w:rsidR="00237641" w:rsidRPr="00C601DE">
        <w:rPr>
          <w:rFonts w:ascii="Times New Roman" w:hAnsi="Times New Roman" w:cs="Times New Roman"/>
          <w:color w:val="000000"/>
          <w:sz w:val="24"/>
          <w:szCs w:val="24"/>
        </w:rPr>
        <w:t>(1+ 5.8</w:t>
      </w:r>
      <w:r w:rsidR="003617DB" w:rsidRPr="00C601DE">
        <w:rPr>
          <w:rFonts w:ascii="Times New Roman" w:eastAsia="Calibri" w:hAnsi="Times New Roman" w:cs="Times New Roman"/>
          <w:sz w:val="24"/>
          <w:szCs w:val="24"/>
        </w:rPr>
        <w:t>*</w:t>
      </w:r>
      <w:r w:rsidR="00237641" w:rsidRPr="00C601DE">
        <w:rPr>
          <w:rFonts w:ascii="Times New Roman" w:hAnsi="Times New Roman" w:cs="Times New Roman"/>
          <w:color w:val="000000"/>
          <w:sz w:val="24"/>
          <w:szCs w:val="24"/>
        </w:rPr>
        <w:t xml:space="preserve"> 3.96 </w:t>
      </w:r>
      <w:r w:rsidR="00237641" w:rsidRPr="00C601DE">
        <w:rPr>
          <w:rFonts w:ascii="Times New Roman" w:hAnsi="Times New Roman" w:cs="Times New Roman"/>
          <w:color w:val="000000"/>
          <w:sz w:val="24"/>
          <w:szCs w:val="24"/>
          <w:vertAlign w:val="superscript"/>
        </w:rPr>
        <w:t>-0.96</w:t>
      </w:r>
      <w:r w:rsidR="00237641" w:rsidRPr="00C601DE">
        <w:rPr>
          <w:rFonts w:ascii="Times New Roman" w:hAnsi="Times New Roman" w:cs="Times New Roman"/>
          <w:color w:val="000000"/>
          <w:sz w:val="24"/>
          <w:szCs w:val="24"/>
        </w:rPr>
        <w:t xml:space="preserve">)) = </w:t>
      </w:r>
      <w:r w:rsidR="00237641" w:rsidRPr="00204831">
        <w:rPr>
          <w:rFonts w:ascii="Times New Roman" w:hAnsi="Times New Roman" w:cs="Times New Roman"/>
          <w:b/>
          <w:color w:val="000000" w:themeColor="text1"/>
          <w:sz w:val="24"/>
          <w:szCs w:val="24"/>
        </w:rPr>
        <w:t>0.58</w:t>
      </w:r>
      <w:r w:rsidR="00237641" w:rsidRPr="00204831">
        <w:rPr>
          <w:rFonts w:ascii="Times New Roman" w:hAnsi="Times New Roman" w:cs="Times New Roman"/>
          <w:color w:val="000000" w:themeColor="text1"/>
          <w:sz w:val="24"/>
          <w:szCs w:val="24"/>
        </w:rPr>
        <w:t xml:space="preserve"> </w:t>
      </w:r>
      <w:r w:rsidR="00237641" w:rsidRPr="00C601DE">
        <w:rPr>
          <w:rFonts w:ascii="Times New Roman" w:hAnsi="Times New Roman" w:cs="Times New Roman"/>
          <w:color w:val="000000"/>
          <w:sz w:val="24"/>
          <w:szCs w:val="24"/>
        </w:rPr>
        <w:t>для азота</w:t>
      </w:r>
      <w:r w:rsidR="003617DB" w:rsidRPr="00C601DE">
        <w:rPr>
          <w:rFonts w:ascii="Times New Roman" w:hAnsi="Times New Roman" w:cs="Times New Roman"/>
          <w:color w:val="000000"/>
          <w:sz w:val="24"/>
          <w:szCs w:val="24"/>
        </w:rPr>
        <w:t>.</w:t>
      </w:r>
    </w:p>
    <w:p w14:paraId="4088D494" w14:textId="77777777" w:rsidR="00456FBA" w:rsidRPr="00C601DE" w:rsidRDefault="00456FBA" w:rsidP="00C21F6B">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5C5015B8" w14:textId="77777777" w:rsidR="00C21F6B" w:rsidRPr="00C601DE" w:rsidRDefault="00C21F6B" w:rsidP="00C21F6B">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4"/>
          <w:szCs w:val="24"/>
        </w:rPr>
      </w:pPr>
      <w:r w:rsidRPr="00C601DE">
        <w:rPr>
          <w:rFonts w:ascii="Times New Roman" w:eastAsia="Times New Roman" w:hAnsi="Times New Roman" w:cs="Times New Roman"/>
          <w:b/>
          <w:color w:val="000000"/>
          <w:sz w:val="24"/>
          <w:szCs w:val="24"/>
        </w:rPr>
        <w:t xml:space="preserve">Диффузная нагрузка </w:t>
      </w:r>
    </w:p>
    <w:p w14:paraId="075E1986" w14:textId="0B3F3244" w:rsidR="00C21F6B" w:rsidRPr="00C601DE" w:rsidRDefault="00C21F6B" w:rsidP="00C21F6B">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 xml:space="preserve">Диффузная составляющая биогенной нагрузки на Куйбышевское водохранилище со стороны водосбора реки Казанки </w:t>
      </w:r>
      <w:proofErr w:type="spellStart"/>
      <w:r w:rsidRPr="00C601DE">
        <w:rPr>
          <w:rFonts w:ascii="Times New Roman" w:eastAsia="Times New Roman" w:hAnsi="Times New Roman" w:cs="Times New Roman"/>
          <w:i/>
          <w:color w:val="000000"/>
          <w:sz w:val="24"/>
          <w:szCs w:val="24"/>
          <w:lang w:val="en-US"/>
        </w:rPr>
        <w:t>L</w:t>
      </w:r>
      <w:r w:rsidRPr="00C601DE">
        <w:rPr>
          <w:rFonts w:ascii="Times New Roman" w:eastAsia="Times New Roman" w:hAnsi="Times New Roman" w:cs="Times New Roman"/>
          <w:i/>
          <w:color w:val="000000"/>
          <w:sz w:val="24"/>
          <w:szCs w:val="24"/>
          <w:vertAlign w:val="subscript"/>
          <w:lang w:val="en-US"/>
        </w:rPr>
        <w:t>dif</w:t>
      </w:r>
      <w:proofErr w:type="spellEnd"/>
      <w:r w:rsidRPr="00C601DE">
        <w:rPr>
          <w:rFonts w:ascii="Times New Roman" w:eastAsia="Times New Roman" w:hAnsi="Times New Roman" w:cs="Times New Roman"/>
          <w:color w:val="000000"/>
          <w:sz w:val="24"/>
          <w:szCs w:val="24"/>
        </w:rPr>
        <w:t xml:space="preserve"> рассчит</w:t>
      </w:r>
      <w:r w:rsidR="00F80537" w:rsidRPr="00C601DE">
        <w:rPr>
          <w:rFonts w:ascii="Times New Roman" w:eastAsia="Times New Roman" w:hAnsi="Times New Roman" w:cs="Times New Roman"/>
          <w:color w:val="000000"/>
          <w:sz w:val="24"/>
          <w:szCs w:val="24"/>
        </w:rPr>
        <w:t>ана</w:t>
      </w:r>
      <w:r w:rsidRPr="00C601DE">
        <w:rPr>
          <w:rFonts w:ascii="Times New Roman" w:eastAsia="Times New Roman" w:hAnsi="Times New Roman" w:cs="Times New Roman"/>
          <w:color w:val="000000"/>
          <w:sz w:val="24"/>
          <w:szCs w:val="24"/>
        </w:rPr>
        <w:t xml:space="preserve"> по формуле (9)</w:t>
      </w:r>
      <w:r w:rsidR="00F80537" w:rsidRPr="00C601DE">
        <w:rPr>
          <w:rFonts w:ascii="Times New Roman" w:eastAsia="Times New Roman" w:hAnsi="Times New Roman" w:cs="Times New Roman"/>
          <w:color w:val="000000"/>
          <w:sz w:val="24"/>
          <w:szCs w:val="24"/>
        </w:rPr>
        <w:t xml:space="preserve"> и составила 52.7 </w:t>
      </w:r>
      <w:proofErr w:type="spellStart"/>
      <w:r w:rsidR="00F80537" w:rsidRPr="00C601DE">
        <w:rPr>
          <w:rFonts w:ascii="Times New Roman" w:eastAsia="Times New Roman" w:hAnsi="Times New Roman" w:cs="Times New Roman"/>
          <w:color w:val="000000"/>
          <w:sz w:val="24"/>
          <w:szCs w:val="24"/>
        </w:rPr>
        <w:t>тР</w:t>
      </w:r>
      <w:proofErr w:type="spellEnd"/>
      <w:r w:rsidR="00F80537" w:rsidRPr="00C601DE">
        <w:rPr>
          <w:rFonts w:ascii="Times New Roman" w:eastAsia="Times New Roman" w:hAnsi="Times New Roman" w:cs="Times New Roman"/>
          <w:color w:val="000000"/>
          <w:sz w:val="24"/>
          <w:szCs w:val="24"/>
        </w:rPr>
        <w:t>/год и 1181.2 т</w:t>
      </w:r>
      <w:r w:rsidR="00F80537" w:rsidRPr="00C601DE">
        <w:rPr>
          <w:rFonts w:ascii="Times New Roman" w:eastAsia="Times New Roman" w:hAnsi="Times New Roman" w:cs="Times New Roman"/>
          <w:color w:val="000000"/>
          <w:sz w:val="24"/>
          <w:szCs w:val="24"/>
          <w:lang w:val="en-US"/>
        </w:rPr>
        <w:t>N</w:t>
      </w:r>
      <w:r w:rsidR="00F80537" w:rsidRPr="00C601DE">
        <w:rPr>
          <w:rFonts w:ascii="Times New Roman" w:eastAsia="Times New Roman" w:hAnsi="Times New Roman" w:cs="Times New Roman"/>
          <w:color w:val="000000"/>
          <w:sz w:val="24"/>
          <w:szCs w:val="24"/>
        </w:rPr>
        <w:t>/год</w:t>
      </w:r>
      <w:r w:rsidR="00204831">
        <w:rPr>
          <w:rFonts w:ascii="Times New Roman" w:eastAsia="Times New Roman" w:hAnsi="Times New Roman" w:cs="Times New Roman"/>
          <w:color w:val="000000"/>
          <w:sz w:val="24"/>
          <w:szCs w:val="24"/>
        </w:rPr>
        <w:t>.</w:t>
      </w:r>
      <w:r w:rsidR="001614E9" w:rsidRPr="00C601DE">
        <w:rPr>
          <w:rFonts w:ascii="Times New Roman" w:eastAsia="Times New Roman" w:hAnsi="Times New Roman" w:cs="Times New Roman"/>
          <w:color w:val="000000"/>
          <w:sz w:val="24"/>
          <w:szCs w:val="24"/>
        </w:rPr>
        <w:t xml:space="preserve"> </w:t>
      </w:r>
      <w:r w:rsidRPr="00C601DE">
        <w:rPr>
          <w:rFonts w:ascii="Times New Roman" w:eastAsia="Times New Roman" w:hAnsi="Times New Roman" w:cs="Times New Roman"/>
          <w:color w:val="000000"/>
          <w:sz w:val="24"/>
          <w:szCs w:val="24"/>
        </w:rPr>
        <w:t>Источники числовых значений всех входящих в формулу величин приведены выше</w:t>
      </w:r>
      <w:r w:rsidR="008A619F" w:rsidRPr="00C601DE">
        <w:rPr>
          <w:rFonts w:ascii="Times New Roman" w:eastAsia="Times New Roman" w:hAnsi="Times New Roman" w:cs="Times New Roman"/>
          <w:color w:val="000000"/>
          <w:sz w:val="24"/>
          <w:szCs w:val="24"/>
        </w:rPr>
        <w:t xml:space="preserve"> (</w:t>
      </w:r>
      <w:r w:rsidR="008A619F" w:rsidRPr="00AB227A">
        <w:rPr>
          <w:rFonts w:ascii="Times New Roman" w:eastAsia="Times New Roman" w:hAnsi="Times New Roman" w:cs="Times New Roman"/>
          <w:i/>
          <w:color w:val="000000"/>
          <w:sz w:val="24"/>
          <w:szCs w:val="24"/>
        </w:rPr>
        <w:t>С</w:t>
      </w:r>
      <w:r w:rsidR="00AB227A">
        <w:rPr>
          <w:rFonts w:ascii="Times New Roman" w:eastAsia="Times New Roman" w:hAnsi="Times New Roman" w:cs="Times New Roman"/>
          <w:i/>
          <w:color w:val="000000"/>
          <w:sz w:val="24"/>
          <w:szCs w:val="24"/>
        </w:rPr>
        <w:t xml:space="preserve"> </w:t>
      </w:r>
      <w:r w:rsidR="008A619F" w:rsidRPr="00C601DE">
        <w:rPr>
          <w:rFonts w:ascii="Times New Roman" w:eastAsia="Times New Roman" w:hAnsi="Times New Roman" w:cs="Times New Roman"/>
          <w:color w:val="000000"/>
          <w:sz w:val="24"/>
          <w:szCs w:val="24"/>
        </w:rPr>
        <w:t>=</w:t>
      </w:r>
      <w:r w:rsidR="00AB227A">
        <w:rPr>
          <w:rFonts w:ascii="Times New Roman" w:eastAsia="Times New Roman" w:hAnsi="Times New Roman" w:cs="Times New Roman"/>
          <w:color w:val="000000"/>
          <w:sz w:val="24"/>
          <w:szCs w:val="24"/>
        </w:rPr>
        <w:t xml:space="preserve"> </w:t>
      </w:r>
      <w:r w:rsidR="008A619F" w:rsidRPr="00C601DE">
        <w:rPr>
          <w:rFonts w:ascii="Times New Roman" w:eastAsia="Times New Roman" w:hAnsi="Times New Roman" w:cs="Times New Roman"/>
          <w:color w:val="000000"/>
          <w:sz w:val="24"/>
          <w:szCs w:val="24"/>
        </w:rPr>
        <w:t xml:space="preserve">0.054 </w:t>
      </w:r>
      <w:proofErr w:type="spellStart"/>
      <w:r w:rsidR="008A619F" w:rsidRPr="00C601DE">
        <w:rPr>
          <w:rFonts w:ascii="Times New Roman" w:eastAsia="Times New Roman" w:hAnsi="Times New Roman" w:cs="Times New Roman"/>
          <w:color w:val="000000"/>
          <w:sz w:val="24"/>
          <w:szCs w:val="24"/>
        </w:rPr>
        <w:t>мгР</w:t>
      </w:r>
      <w:proofErr w:type="spellEnd"/>
      <w:r w:rsidR="008A619F" w:rsidRPr="00C601DE">
        <w:rPr>
          <w:rFonts w:ascii="Times New Roman" w:eastAsia="Times New Roman" w:hAnsi="Times New Roman" w:cs="Times New Roman"/>
          <w:color w:val="000000"/>
          <w:sz w:val="24"/>
          <w:szCs w:val="24"/>
        </w:rPr>
        <w:t xml:space="preserve">/л, </w:t>
      </w:r>
      <w:r w:rsidR="008A619F" w:rsidRPr="00AB227A">
        <w:rPr>
          <w:rFonts w:ascii="Times New Roman" w:eastAsia="Times New Roman" w:hAnsi="Times New Roman" w:cs="Times New Roman"/>
          <w:i/>
          <w:color w:val="000000"/>
          <w:sz w:val="24"/>
          <w:szCs w:val="24"/>
        </w:rPr>
        <w:t>С</w:t>
      </w:r>
      <w:r w:rsidR="00AB227A">
        <w:rPr>
          <w:rFonts w:ascii="Times New Roman" w:eastAsia="Times New Roman" w:hAnsi="Times New Roman" w:cs="Times New Roman"/>
          <w:i/>
          <w:color w:val="000000"/>
          <w:sz w:val="24"/>
          <w:szCs w:val="24"/>
        </w:rPr>
        <w:t xml:space="preserve"> </w:t>
      </w:r>
      <w:r w:rsidR="008A619F" w:rsidRPr="00C601DE">
        <w:rPr>
          <w:rFonts w:ascii="Times New Roman" w:eastAsia="Times New Roman" w:hAnsi="Times New Roman" w:cs="Times New Roman"/>
          <w:color w:val="000000"/>
          <w:sz w:val="24"/>
          <w:szCs w:val="24"/>
        </w:rPr>
        <w:t>=</w:t>
      </w:r>
      <w:r w:rsidR="00AB227A">
        <w:rPr>
          <w:rFonts w:ascii="Times New Roman" w:eastAsia="Times New Roman" w:hAnsi="Times New Roman" w:cs="Times New Roman"/>
          <w:color w:val="000000"/>
          <w:sz w:val="24"/>
          <w:szCs w:val="24"/>
        </w:rPr>
        <w:t xml:space="preserve"> </w:t>
      </w:r>
      <w:r w:rsidR="008A619F" w:rsidRPr="00C601DE">
        <w:rPr>
          <w:rFonts w:ascii="Times New Roman" w:eastAsia="Times New Roman" w:hAnsi="Times New Roman" w:cs="Times New Roman"/>
          <w:color w:val="000000"/>
          <w:sz w:val="24"/>
          <w:szCs w:val="24"/>
        </w:rPr>
        <w:t>1.15 мг</w:t>
      </w:r>
      <w:r w:rsidR="00D11C25" w:rsidRPr="00C601DE">
        <w:rPr>
          <w:rFonts w:ascii="Times New Roman" w:eastAsia="Times New Roman" w:hAnsi="Times New Roman" w:cs="Times New Roman"/>
          <w:color w:val="000000"/>
          <w:sz w:val="24"/>
          <w:szCs w:val="24"/>
          <w:lang w:val="en-US"/>
        </w:rPr>
        <w:t>N</w:t>
      </w:r>
      <w:r w:rsidR="008A619F" w:rsidRPr="00C601DE">
        <w:rPr>
          <w:rFonts w:ascii="Times New Roman" w:eastAsia="Times New Roman" w:hAnsi="Times New Roman" w:cs="Times New Roman"/>
          <w:color w:val="000000"/>
          <w:sz w:val="24"/>
          <w:szCs w:val="24"/>
        </w:rPr>
        <w:t xml:space="preserve">/л – табл. </w:t>
      </w:r>
      <w:r w:rsidR="001614E9" w:rsidRPr="00C601DE">
        <w:rPr>
          <w:rFonts w:ascii="Times New Roman" w:eastAsia="Times New Roman" w:hAnsi="Times New Roman" w:cs="Times New Roman"/>
          <w:color w:val="000000"/>
          <w:sz w:val="24"/>
          <w:szCs w:val="24"/>
        </w:rPr>
        <w:t>2.11 и</w:t>
      </w:r>
      <w:r w:rsidR="008A619F" w:rsidRPr="00C601DE">
        <w:rPr>
          <w:rFonts w:ascii="Times New Roman" w:eastAsia="Times New Roman" w:hAnsi="Times New Roman" w:cs="Times New Roman"/>
          <w:color w:val="000000"/>
          <w:sz w:val="24"/>
          <w:szCs w:val="24"/>
        </w:rPr>
        <w:t xml:space="preserve"> рис. 3.1, </w:t>
      </w:r>
      <w:r w:rsidR="008A619F" w:rsidRPr="00AB227A">
        <w:rPr>
          <w:rFonts w:ascii="Times New Roman" w:eastAsia="Times New Roman" w:hAnsi="Times New Roman" w:cs="Times New Roman"/>
          <w:i/>
          <w:color w:val="000000"/>
          <w:sz w:val="24"/>
          <w:szCs w:val="24"/>
        </w:rPr>
        <w:t>у</w:t>
      </w:r>
      <w:r w:rsidR="008A619F" w:rsidRPr="00C601DE">
        <w:rPr>
          <w:rFonts w:ascii="Times New Roman" w:eastAsia="Times New Roman" w:hAnsi="Times New Roman" w:cs="Times New Roman"/>
          <w:color w:val="000000"/>
          <w:sz w:val="24"/>
          <w:szCs w:val="24"/>
        </w:rPr>
        <w:t xml:space="preserve"> = 125 мм/год</w:t>
      </w:r>
      <w:proofErr w:type="gramStart"/>
      <w:r w:rsidR="008A619F" w:rsidRPr="00C601DE">
        <w:rPr>
          <w:rFonts w:ascii="Times New Roman" w:eastAsia="Times New Roman" w:hAnsi="Times New Roman" w:cs="Times New Roman"/>
          <w:color w:val="000000"/>
          <w:sz w:val="24"/>
          <w:szCs w:val="24"/>
        </w:rPr>
        <w:t xml:space="preserve"> ,</w:t>
      </w:r>
      <w:proofErr w:type="gramEnd"/>
      <w:r w:rsidR="008A619F" w:rsidRPr="00C601DE">
        <w:rPr>
          <w:rFonts w:ascii="Times New Roman" w:eastAsia="Times New Roman" w:hAnsi="Times New Roman" w:cs="Times New Roman"/>
          <w:color w:val="000000"/>
          <w:sz w:val="24"/>
          <w:szCs w:val="24"/>
        </w:rPr>
        <w:t xml:space="preserve"> </w:t>
      </w:r>
      <w:r w:rsidR="008A619F" w:rsidRPr="00AB227A">
        <w:rPr>
          <w:rFonts w:ascii="Times New Roman" w:eastAsia="Times New Roman" w:hAnsi="Times New Roman" w:cs="Times New Roman"/>
          <w:i/>
          <w:color w:val="000000"/>
          <w:sz w:val="24"/>
          <w:szCs w:val="24"/>
        </w:rPr>
        <w:t>А</w:t>
      </w:r>
      <w:r w:rsidR="008A619F" w:rsidRPr="00C601DE">
        <w:rPr>
          <w:rFonts w:ascii="Times New Roman" w:eastAsia="Times New Roman" w:hAnsi="Times New Roman" w:cs="Times New Roman"/>
          <w:color w:val="000000"/>
          <w:sz w:val="24"/>
          <w:szCs w:val="24"/>
        </w:rPr>
        <w:t xml:space="preserve"> = 2519 км</w:t>
      </w:r>
      <w:r w:rsidR="008A619F" w:rsidRPr="00C601DE">
        <w:rPr>
          <w:rFonts w:ascii="Times New Roman" w:eastAsia="Times New Roman" w:hAnsi="Times New Roman" w:cs="Times New Roman"/>
          <w:color w:val="000000"/>
          <w:sz w:val="24"/>
          <w:szCs w:val="24"/>
          <w:vertAlign w:val="superscript"/>
        </w:rPr>
        <w:t>2</w:t>
      </w:r>
      <w:r w:rsidR="008A619F" w:rsidRPr="00C601DE">
        <w:rPr>
          <w:rFonts w:ascii="Times New Roman" w:eastAsia="Times New Roman" w:hAnsi="Times New Roman" w:cs="Times New Roman"/>
          <w:color w:val="000000"/>
          <w:sz w:val="24"/>
          <w:szCs w:val="24"/>
        </w:rPr>
        <w:t xml:space="preserve"> –</w:t>
      </w:r>
      <w:r w:rsidR="001614E9" w:rsidRPr="00C601DE">
        <w:rPr>
          <w:rFonts w:ascii="Times New Roman" w:eastAsia="Times New Roman" w:hAnsi="Times New Roman" w:cs="Times New Roman"/>
          <w:color w:val="000000"/>
          <w:sz w:val="24"/>
          <w:szCs w:val="24"/>
        </w:rPr>
        <w:t xml:space="preserve"> </w:t>
      </w:r>
      <w:r w:rsidR="008A619F" w:rsidRPr="00C601DE">
        <w:rPr>
          <w:rFonts w:ascii="Times New Roman" w:eastAsia="Times New Roman" w:hAnsi="Times New Roman" w:cs="Times New Roman"/>
          <w:color w:val="000000"/>
          <w:sz w:val="24"/>
          <w:szCs w:val="24"/>
        </w:rPr>
        <w:t>табл. 1.1</w:t>
      </w:r>
      <w:r w:rsidR="001614E9" w:rsidRPr="00C601DE">
        <w:rPr>
          <w:rFonts w:ascii="Times New Roman" w:eastAsia="Times New Roman" w:hAnsi="Times New Roman" w:cs="Times New Roman"/>
          <w:color w:val="000000"/>
          <w:sz w:val="24"/>
          <w:szCs w:val="24"/>
        </w:rPr>
        <w:t xml:space="preserve"> и рис. 3.1</w:t>
      </w:r>
      <w:r w:rsidR="008A619F" w:rsidRPr="00C601DE">
        <w:rPr>
          <w:rFonts w:ascii="Times New Roman" w:eastAsia="Times New Roman" w:hAnsi="Times New Roman" w:cs="Times New Roman"/>
          <w:color w:val="000000"/>
          <w:sz w:val="24"/>
          <w:szCs w:val="24"/>
        </w:rPr>
        <w:t>,</w:t>
      </w:r>
      <w:r w:rsidR="008A619F" w:rsidRPr="00C601DE">
        <w:rPr>
          <w:rFonts w:ascii="Times New Roman" w:eastAsia="Times New Roman" w:hAnsi="Times New Roman" w:cs="Times New Roman"/>
          <w:i/>
          <w:color w:val="000000"/>
          <w:sz w:val="24"/>
          <w:szCs w:val="24"/>
        </w:rPr>
        <w:t xml:space="preserve"> </w:t>
      </w:r>
      <w:proofErr w:type="spellStart"/>
      <w:r w:rsidR="008A619F" w:rsidRPr="00C601DE">
        <w:rPr>
          <w:rFonts w:ascii="Times New Roman" w:eastAsia="Times New Roman" w:hAnsi="Times New Roman" w:cs="Times New Roman"/>
          <w:i/>
          <w:color w:val="000000"/>
          <w:sz w:val="24"/>
          <w:szCs w:val="24"/>
          <w:lang w:val="en-US"/>
        </w:rPr>
        <w:t>k</w:t>
      </w:r>
      <w:r w:rsidR="008A619F" w:rsidRPr="00C601DE">
        <w:rPr>
          <w:rFonts w:ascii="Times New Roman" w:eastAsia="Times New Roman" w:hAnsi="Times New Roman" w:cs="Times New Roman"/>
          <w:i/>
          <w:color w:val="000000"/>
          <w:sz w:val="24"/>
          <w:szCs w:val="24"/>
          <w:vertAlign w:val="subscript"/>
          <w:lang w:val="en-US"/>
        </w:rPr>
        <w:t>r</w:t>
      </w:r>
      <w:proofErr w:type="spellEnd"/>
      <w:r w:rsidR="008A619F" w:rsidRPr="00C601DE">
        <w:rPr>
          <w:rFonts w:ascii="Times New Roman" w:eastAsia="Times New Roman" w:hAnsi="Times New Roman" w:cs="Times New Roman"/>
          <w:color w:val="000000"/>
          <w:sz w:val="24"/>
          <w:szCs w:val="24"/>
        </w:rPr>
        <w:t xml:space="preserve"> = </w:t>
      </w:r>
      <w:r w:rsidR="008A619F" w:rsidRPr="00C601DE">
        <w:rPr>
          <w:rFonts w:ascii="Times New Roman" w:hAnsi="Times New Roman" w:cs="Times New Roman"/>
          <w:color w:val="000000"/>
          <w:sz w:val="24"/>
          <w:szCs w:val="24"/>
        </w:rPr>
        <w:t xml:space="preserve">0.79 для фосфора и </w:t>
      </w:r>
      <w:proofErr w:type="spellStart"/>
      <w:r w:rsidR="008A619F" w:rsidRPr="00C601DE">
        <w:rPr>
          <w:rFonts w:ascii="Times New Roman" w:eastAsia="Times New Roman" w:hAnsi="Times New Roman" w:cs="Times New Roman"/>
          <w:i/>
          <w:color w:val="000000"/>
          <w:sz w:val="24"/>
          <w:szCs w:val="24"/>
          <w:lang w:val="en-US"/>
        </w:rPr>
        <w:t>k</w:t>
      </w:r>
      <w:r w:rsidR="008A619F" w:rsidRPr="00C601DE">
        <w:rPr>
          <w:rFonts w:ascii="Times New Roman" w:eastAsia="Times New Roman" w:hAnsi="Times New Roman" w:cs="Times New Roman"/>
          <w:i/>
          <w:color w:val="000000"/>
          <w:sz w:val="24"/>
          <w:szCs w:val="24"/>
          <w:vertAlign w:val="subscript"/>
          <w:lang w:val="en-US"/>
        </w:rPr>
        <w:t>r</w:t>
      </w:r>
      <w:proofErr w:type="spellEnd"/>
      <w:r w:rsidR="008A619F" w:rsidRPr="00C601DE">
        <w:rPr>
          <w:rFonts w:ascii="Times New Roman" w:eastAsia="Times New Roman" w:hAnsi="Times New Roman" w:cs="Times New Roman"/>
          <w:color w:val="000000"/>
          <w:sz w:val="24"/>
          <w:szCs w:val="24"/>
        </w:rPr>
        <w:t xml:space="preserve"> = </w:t>
      </w:r>
      <w:r w:rsidR="008A619F" w:rsidRPr="00C601DE">
        <w:rPr>
          <w:rFonts w:ascii="Times New Roman" w:hAnsi="Times New Roman" w:cs="Times New Roman"/>
          <w:color w:val="000000"/>
          <w:sz w:val="24"/>
          <w:szCs w:val="24"/>
        </w:rPr>
        <w:t xml:space="preserve">0.95 </w:t>
      </w:r>
      <w:r w:rsidR="008A619F" w:rsidRPr="00C601DE">
        <w:rPr>
          <w:rFonts w:ascii="Times New Roman" w:eastAsia="Calibri" w:hAnsi="Times New Roman" w:cs="Times New Roman"/>
          <w:sz w:val="24"/>
          <w:szCs w:val="24"/>
        </w:rPr>
        <w:t>для азота</w:t>
      </w:r>
      <w:r w:rsidR="001614E9" w:rsidRPr="00C601DE">
        <w:rPr>
          <w:rFonts w:ascii="Times New Roman" w:eastAsia="Calibri" w:hAnsi="Times New Roman" w:cs="Times New Roman"/>
          <w:sz w:val="24"/>
          <w:szCs w:val="24"/>
        </w:rPr>
        <w:t>)</w:t>
      </w:r>
      <w:r w:rsidRPr="00C601DE">
        <w:rPr>
          <w:rFonts w:ascii="Times New Roman" w:eastAsia="Times New Roman" w:hAnsi="Times New Roman" w:cs="Times New Roman"/>
          <w:color w:val="000000"/>
          <w:sz w:val="24"/>
          <w:szCs w:val="24"/>
        </w:rPr>
        <w:t>.</w:t>
      </w:r>
    </w:p>
    <w:p w14:paraId="4005EFD0" w14:textId="77777777" w:rsidR="00C21F6B" w:rsidRPr="00C601DE" w:rsidRDefault="00C21F6B" w:rsidP="00C21F6B">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3ECDD900" w14:textId="77777777" w:rsidR="006B06EF" w:rsidRPr="00C601DE" w:rsidRDefault="006B06EF" w:rsidP="00C21F6B">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4"/>
          <w:szCs w:val="24"/>
        </w:rPr>
      </w:pPr>
      <w:r w:rsidRPr="00C601DE">
        <w:rPr>
          <w:rFonts w:ascii="Times New Roman" w:eastAsia="Times New Roman" w:hAnsi="Times New Roman" w:cs="Times New Roman"/>
          <w:b/>
          <w:color w:val="000000"/>
          <w:sz w:val="24"/>
          <w:szCs w:val="24"/>
        </w:rPr>
        <w:t>Результаты расчета выноса азота и фосфора в створе города Казань.</w:t>
      </w:r>
    </w:p>
    <w:p w14:paraId="7A0AB80D" w14:textId="7392374D" w:rsidR="00CD660F" w:rsidRPr="00C601DE" w:rsidRDefault="00CD660F" w:rsidP="00CD660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В соответствии с выполненными расчетами получена следующая оценка выноса азота и фосфора с водосбора Казанки</w:t>
      </w:r>
      <w:r w:rsidR="002E78D1">
        <w:rPr>
          <w:rFonts w:ascii="Times New Roman" w:eastAsia="Times New Roman" w:hAnsi="Times New Roman" w:cs="Times New Roman"/>
          <w:color w:val="000000"/>
          <w:sz w:val="24"/>
          <w:szCs w:val="24"/>
        </w:rPr>
        <w:t xml:space="preserve"> (для среднего многолетнего значения слоя стока и сельскохозяйственной нагрузки уровня 2017 г.)</w:t>
      </w:r>
      <w:r w:rsidRPr="00C601DE">
        <w:rPr>
          <w:rFonts w:ascii="Times New Roman" w:eastAsia="Times New Roman" w:hAnsi="Times New Roman" w:cs="Times New Roman"/>
          <w:color w:val="000000"/>
          <w:sz w:val="24"/>
          <w:szCs w:val="24"/>
        </w:rPr>
        <w:t>:</w:t>
      </w:r>
    </w:p>
    <w:p w14:paraId="0843CFE0" w14:textId="77777777" w:rsidR="006B06EF" w:rsidRPr="00C601DE" w:rsidRDefault="006B06EF" w:rsidP="00CD660F">
      <w:pPr>
        <w:pStyle w:val="ae"/>
        <w:numPr>
          <w:ilvl w:val="0"/>
          <w:numId w:val="39"/>
        </w:numPr>
        <w:shd w:val="clear" w:color="auto" w:fill="FFFFFF"/>
        <w:adjustRightInd w:val="0"/>
        <w:spacing w:line="360" w:lineRule="auto"/>
        <w:jc w:val="both"/>
        <w:rPr>
          <w:color w:val="000000"/>
          <w:sz w:val="24"/>
          <w:szCs w:val="24"/>
        </w:rPr>
      </w:pPr>
      <w:r w:rsidRPr="00C601DE">
        <w:rPr>
          <w:i/>
          <w:color w:val="000000"/>
          <w:sz w:val="24"/>
          <w:szCs w:val="24"/>
          <w:lang w:val="en-US"/>
        </w:rPr>
        <w:t>L</w:t>
      </w:r>
      <w:r w:rsidRPr="00C601DE">
        <w:rPr>
          <w:color w:val="000000"/>
          <w:sz w:val="24"/>
          <w:szCs w:val="24"/>
        </w:rPr>
        <w:t xml:space="preserve"> =  </w:t>
      </w:r>
      <w:r w:rsidR="00CD660F" w:rsidRPr="00C601DE">
        <w:rPr>
          <w:color w:val="000000"/>
          <w:sz w:val="24"/>
          <w:szCs w:val="24"/>
        </w:rPr>
        <w:t xml:space="preserve">40.5 </w:t>
      </w:r>
      <w:proofErr w:type="spellStart"/>
      <w:r w:rsidR="00CD660F" w:rsidRPr="00C601DE">
        <w:rPr>
          <w:color w:val="000000"/>
          <w:sz w:val="24"/>
          <w:szCs w:val="24"/>
        </w:rPr>
        <w:t>тР</w:t>
      </w:r>
      <w:proofErr w:type="spellEnd"/>
      <w:r w:rsidR="00CD660F" w:rsidRPr="00C601DE">
        <w:rPr>
          <w:color w:val="000000"/>
          <w:sz w:val="24"/>
          <w:szCs w:val="24"/>
        </w:rPr>
        <w:t>/год и 1172.9 т</w:t>
      </w:r>
      <w:r w:rsidR="00CD660F" w:rsidRPr="00C601DE">
        <w:rPr>
          <w:color w:val="000000"/>
          <w:sz w:val="24"/>
          <w:szCs w:val="24"/>
          <w:lang w:val="en-US"/>
        </w:rPr>
        <w:t>N</w:t>
      </w:r>
      <w:r w:rsidR="00CD660F" w:rsidRPr="00C601DE">
        <w:rPr>
          <w:color w:val="000000"/>
          <w:sz w:val="24"/>
          <w:szCs w:val="24"/>
        </w:rPr>
        <w:t>/год</w:t>
      </w:r>
      <w:r w:rsidR="00A22985" w:rsidRPr="00C601DE">
        <w:rPr>
          <w:color w:val="000000"/>
          <w:sz w:val="24"/>
          <w:szCs w:val="24"/>
        </w:rPr>
        <w:t xml:space="preserve"> </w:t>
      </w:r>
      <w:r w:rsidRPr="00C601DE">
        <w:rPr>
          <w:color w:val="000000"/>
          <w:sz w:val="24"/>
          <w:szCs w:val="24"/>
        </w:rPr>
        <w:t>при отсутствии калибровки (</w:t>
      </w:r>
      <w:r w:rsidR="00456FBA" w:rsidRPr="00C601DE">
        <w:rPr>
          <w:i/>
          <w:color w:val="000000"/>
          <w:sz w:val="24"/>
          <w:szCs w:val="24"/>
          <w:lang w:val="en-US"/>
        </w:rPr>
        <w:t>k</w:t>
      </w:r>
      <w:r w:rsidR="00456FBA" w:rsidRPr="00C601DE">
        <w:rPr>
          <w:i/>
          <w:color w:val="000000"/>
          <w:sz w:val="24"/>
          <w:szCs w:val="24"/>
        </w:rPr>
        <w:t>*</w:t>
      </w:r>
      <w:r w:rsidRPr="00C601DE">
        <w:rPr>
          <w:color w:val="000000"/>
          <w:sz w:val="24"/>
          <w:szCs w:val="24"/>
        </w:rPr>
        <w:t>=1)</w:t>
      </w:r>
      <w:r w:rsidR="00113EFE" w:rsidRPr="00C601DE">
        <w:rPr>
          <w:color w:val="000000"/>
          <w:sz w:val="24"/>
          <w:szCs w:val="24"/>
        </w:rPr>
        <w:t>,</w:t>
      </w:r>
      <w:r w:rsidRPr="00C601DE">
        <w:rPr>
          <w:color w:val="000000"/>
          <w:sz w:val="24"/>
          <w:szCs w:val="24"/>
        </w:rPr>
        <w:t xml:space="preserve"> </w:t>
      </w:r>
    </w:p>
    <w:p w14:paraId="55DD069C" w14:textId="0537F90D" w:rsidR="00AB227A" w:rsidRPr="00DA6583" w:rsidRDefault="006B06EF" w:rsidP="001305C4">
      <w:pPr>
        <w:pStyle w:val="ae"/>
        <w:numPr>
          <w:ilvl w:val="0"/>
          <w:numId w:val="39"/>
        </w:numPr>
        <w:shd w:val="clear" w:color="auto" w:fill="FFFFFF"/>
        <w:adjustRightInd w:val="0"/>
        <w:spacing w:line="360" w:lineRule="auto"/>
        <w:jc w:val="both"/>
        <w:rPr>
          <w:rFonts w:eastAsia="SimSun"/>
          <w:sz w:val="24"/>
          <w:szCs w:val="24"/>
        </w:rPr>
      </w:pPr>
      <w:r w:rsidRPr="00DA6583">
        <w:rPr>
          <w:i/>
          <w:color w:val="000000"/>
          <w:sz w:val="24"/>
          <w:szCs w:val="24"/>
          <w:lang w:val="en-US"/>
        </w:rPr>
        <w:t>L</w:t>
      </w:r>
      <w:r w:rsidRPr="00DA6583">
        <w:rPr>
          <w:color w:val="000000"/>
          <w:sz w:val="24"/>
          <w:szCs w:val="24"/>
        </w:rPr>
        <w:t xml:space="preserve"> =</w:t>
      </w:r>
      <w:r w:rsidR="00A22985" w:rsidRPr="00DA6583">
        <w:rPr>
          <w:color w:val="000000"/>
          <w:sz w:val="24"/>
          <w:szCs w:val="24"/>
        </w:rPr>
        <w:t xml:space="preserve"> 6</w:t>
      </w:r>
      <w:r w:rsidR="00CD660F" w:rsidRPr="00DA6583">
        <w:rPr>
          <w:color w:val="000000"/>
          <w:sz w:val="24"/>
          <w:szCs w:val="24"/>
        </w:rPr>
        <w:t>2</w:t>
      </w:r>
      <w:r w:rsidR="00A22985" w:rsidRPr="00DA6583">
        <w:rPr>
          <w:color w:val="000000"/>
          <w:sz w:val="24"/>
          <w:szCs w:val="24"/>
        </w:rPr>
        <w:t xml:space="preserve">.3 </w:t>
      </w:r>
      <w:proofErr w:type="spellStart"/>
      <w:r w:rsidR="00A22985" w:rsidRPr="00DA6583">
        <w:rPr>
          <w:color w:val="000000"/>
          <w:sz w:val="24"/>
          <w:szCs w:val="24"/>
        </w:rPr>
        <w:t>тР</w:t>
      </w:r>
      <w:proofErr w:type="spellEnd"/>
      <w:r w:rsidR="00A22985" w:rsidRPr="00DA6583">
        <w:rPr>
          <w:color w:val="000000"/>
          <w:sz w:val="24"/>
          <w:szCs w:val="24"/>
        </w:rPr>
        <w:t>/год и 1</w:t>
      </w:r>
      <w:r w:rsidR="00CD660F" w:rsidRPr="00DA6583">
        <w:rPr>
          <w:color w:val="000000"/>
          <w:sz w:val="24"/>
          <w:szCs w:val="24"/>
        </w:rPr>
        <w:t>263</w:t>
      </w:r>
      <w:r w:rsidR="00A22985" w:rsidRPr="00DA6583">
        <w:rPr>
          <w:color w:val="000000"/>
          <w:sz w:val="24"/>
          <w:szCs w:val="24"/>
        </w:rPr>
        <w:t>.</w:t>
      </w:r>
      <w:r w:rsidR="00CD660F" w:rsidRPr="00DA6583">
        <w:rPr>
          <w:color w:val="000000"/>
          <w:sz w:val="24"/>
          <w:szCs w:val="24"/>
        </w:rPr>
        <w:t>6</w:t>
      </w:r>
      <w:r w:rsidR="00A22985" w:rsidRPr="00DA6583">
        <w:rPr>
          <w:color w:val="000000"/>
          <w:sz w:val="24"/>
          <w:szCs w:val="24"/>
        </w:rPr>
        <w:t xml:space="preserve"> т</w:t>
      </w:r>
      <w:r w:rsidR="00A22985" w:rsidRPr="00DA6583">
        <w:rPr>
          <w:color w:val="000000"/>
          <w:sz w:val="24"/>
          <w:szCs w:val="24"/>
          <w:lang w:val="en-US"/>
        </w:rPr>
        <w:t>N</w:t>
      </w:r>
      <w:r w:rsidR="00A22985" w:rsidRPr="00DA6583">
        <w:rPr>
          <w:color w:val="000000"/>
          <w:sz w:val="24"/>
          <w:szCs w:val="24"/>
        </w:rPr>
        <w:t xml:space="preserve">/год при </w:t>
      </w:r>
      <w:r w:rsidR="003617DB" w:rsidRPr="00DA6583">
        <w:rPr>
          <w:i/>
          <w:color w:val="000000"/>
          <w:sz w:val="24"/>
          <w:szCs w:val="24"/>
          <w:lang w:val="en-US"/>
        </w:rPr>
        <w:t>k</w:t>
      </w:r>
      <w:r w:rsidR="003617DB" w:rsidRPr="00DA6583">
        <w:rPr>
          <w:i/>
          <w:color w:val="000000"/>
          <w:sz w:val="24"/>
          <w:szCs w:val="24"/>
        </w:rPr>
        <w:t>*</w:t>
      </w:r>
      <w:r w:rsidR="00A22985" w:rsidRPr="00DA6583">
        <w:rPr>
          <w:color w:val="000000"/>
          <w:sz w:val="24"/>
          <w:szCs w:val="24"/>
        </w:rPr>
        <w:t xml:space="preserve"> = 0.</w:t>
      </w:r>
      <w:r w:rsidR="00CD660F" w:rsidRPr="00DA6583">
        <w:rPr>
          <w:color w:val="000000"/>
          <w:sz w:val="24"/>
          <w:szCs w:val="24"/>
        </w:rPr>
        <w:t>79</w:t>
      </w:r>
      <w:r w:rsidR="00A22985" w:rsidRPr="00DA6583">
        <w:rPr>
          <w:color w:val="000000"/>
          <w:sz w:val="24"/>
          <w:szCs w:val="24"/>
        </w:rPr>
        <w:t xml:space="preserve"> для фосфора и </w:t>
      </w:r>
      <w:r w:rsidR="003617DB" w:rsidRPr="00DA6583">
        <w:rPr>
          <w:i/>
          <w:color w:val="000000"/>
          <w:sz w:val="24"/>
          <w:szCs w:val="24"/>
          <w:lang w:val="en-US"/>
        </w:rPr>
        <w:t>k</w:t>
      </w:r>
      <w:r w:rsidR="003617DB" w:rsidRPr="00DA6583">
        <w:rPr>
          <w:i/>
          <w:color w:val="000000"/>
          <w:sz w:val="24"/>
          <w:szCs w:val="24"/>
        </w:rPr>
        <w:t>*</w:t>
      </w:r>
      <w:r w:rsidRPr="00DA6583">
        <w:rPr>
          <w:color w:val="000000"/>
          <w:sz w:val="24"/>
          <w:szCs w:val="24"/>
        </w:rPr>
        <w:t xml:space="preserve"> = 0.9</w:t>
      </w:r>
      <w:r w:rsidR="00CD660F" w:rsidRPr="00DA6583">
        <w:rPr>
          <w:color w:val="000000"/>
          <w:sz w:val="24"/>
          <w:szCs w:val="24"/>
        </w:rPr>
        <w:t>5</w:t>
      </w:r>
      <w:r w:rsidR="00A22985" w:rsidRPr="00DA6583">
        <w:rPr>
          <w:color w:val="000000"/>
          <w:sz w:val="24"/>
          <w:szCs w:val="24"/>
        </w:rPr>
        <w:t xml:space="preserve"> для азота</w:t>
      </w:r>
      <w:r w:rsidR="001614E9" w:rsidRPr="00DA6583">
        <w:rPr>
          <w:color w:val="000000"/>
          <w:sz w:val="24"/>
          <w:szCs w:val="24"/>
        </w:rPr>
        <w:t xml:space="preserve"> </w:t>
      </w:r>
      <w:r w:rsidR="00AB227A" w:rsidRPr="00AB227A">
        <w:rPr>
          <w:position w:val="-14"/>
          <w:sz w:val="24"/>
          <w:szCs w:val="24"/>
          <w:lang w:val="en-US"/>
        </w:rPr>
        <w:object w:dxaOrig="3820" w:dyaOrig="380" w14:anchorId="5D638BE8">
          <v:shape id="_x0000_i1034" type="#_x0000_t75" style="width:189.45pt;height:18.85pt" o:ole="">
            <v:imagedata r:id="rId8" o:title=""/>
          </v:shape>
          <o:OLEObject Type="Embed" ProgID="Equation.3" ShapeID="_x0000_i1034" DrawAspect="Content" ObjectID="_1639788636" r:id="rId42"/>
        </w:object>
      </w:r>
      <w:r w:rsidR="00AB227A" w:rsidRPr="00DA6583">
        <w:rPr>
          <w:rFonts w:eastAsia="SimSun"/>
          <w:sz w:val="24"/>
          <w:szCs w:val="24"/>
        </w:rPr>
        <w:t>= (12.6+68.28+3.4+60.5)*</w:t>
      </w:r>
      <w:r w:rsidR="005100DE" w:rsidRPr="00DA6583">
        <w:rPr>
          <w:rFonts w:eastAsia="SimSun"/>
          <w:sz w:val="24"/>
          <w:szCs w:val="24"/>
        </w:rPr>
        <w:t>(1-0.57)</w:t>
      </w:r>
      <w:r w:rsidR="00AB227A" w:rsidRPr="00DA6583">
        <w:rPr>
          <w:rFonts w:eastAsia="SimSun"/>
          <w:sz w:val="24"/>
          <w:szCs w:val="24"/>
        </w:rPr>
        <w:t xml:space="preserve"> ≈ 62.3 </w:t>
      </w:r>
      <w:proofErr w:type="spellStart"/>
      <w:r w:rsidR="00AB227A" w:rsidRPr="00DA6583">
        <w:rPr>
          <w:rFonts w:eastAsia="SimSun"/>
          <w:sz w:val="24"/>
          <w:szCs w:val="24"/>
        </w:rPr>
        <w:t>тР</w:t>
      </w:r>
      <w:proofErr w:type="spellEnd"/>
      <w:r w:rsidR="00AB227A" w:rsidRPr="00DA6583">
        <w:rPr>
          <w:rFonts w:eastAsia="SimSun"/>
          <w:sz w:val="24"/>
          <w:szCs w:val="24"/>
        </w:rPr>
        <w:t>/год;</w:t>
      </w:r>
    </w:p>
    <w:p w14:paraId="1B537181" w14:textId="59F79DA8" w:rsidR="00AB227A" w:rsidRPr="00AB227A" w:rsidRDefault="00AB227A" w:rsidP="001305C4">
      <w:pPr>
        <w:shd w:val="clear" w:color="auto" w:fill="FFFFFF"/>
        <w:adjustRightInd w:val="0"/>
        <w:spacing w:after="0" w:line="360" w:lineRule="auto"/>
        <w:jc w:val="both"/>
        <w:rPr>
          <w:rFonts w:ascii="Times New Roman" w:eastAsia="Times New Roman" w:hAnsi="Times New Roman" w:cs="Times New Roman"/>
          <w:color w:val="000000"/>
          <w:sz w:val="24"/>
          <w:szCs w:val="24"/>
        </w:rPr>
      </w:pPr>
      <w:r w:rsidRPr="00AB227A">
        <w:rPr>
          <w:rFonts w:ascii="Times New Roman" w:hAnsi="Times New Roman" w:cs="Times New Roman"/>
          <w:position w:val="-14"/>
          <w:sz w:val="24"/>
          <w:szCs w:val="24"/>
          <w:lang w:val="en-US"/>
        </w:rPr>
        <w:object w:dxaOrig="3820" w:dyaOrig="380" w14:anchorId="4EFB3DB7">
          <v:shape id="_x0000_i1035" type="#_x0000_t75" style="width:189.45pt;height:18.85pt" o:ole="">
            <v:imagedata r:id="rId8" o:title=""/>
          </v:shape>
          <o:OLEObject Type="Embed" ProgID="Equation.3" ShapeID="_x0000_i1035" DrawAspect="Content" ObjectID="_1639788637" r:id="rId43"/>
        </w:object>
      </w:r>
      <w:r w:rsidRPr="00AB227A">
        <w:rPr>
          <w:rFonts w:ascii="Times New Roman" w:eastAsia="SimSun" w:hAnsi="Times New Roman" w:cs="Times New Roman"/>
          <w:sz w:val="24"/>
          <w:szCs w:val="24"/>
        </w:rPr>
        <w:t>= (235.9+1015.58+21.5+1712.9)*</w:t>
      </w:r>
      <w:r w:rsidR="005100DE">
        <w:rPr>
          <w:rFonts w:ascii="Times New Roman" w:eastAsia="SimSun" w:hAnsi="Times New Roman" w:cs="Times New Roman"/>
          <w:sz w:val="24"/>
          <w:szCs w:val="24"/>
        </w:rPr>
        <w:t>(1-0.58)</w:t>
      </w:r>
      <w:r w:rsidRPr="00AB227A">
        <w:rPr>
          <w:rFonts w:ascii="Times New Roman" w:eastAsia="SimSun" w:hAnsi="Times New Roman" w:cs="Times New Roman"/>
          <w:sz w:val="24"/>
          <w:szCs w:val="24"/>
        </w:rPr>
        <w:t xml:space="preserve"> ≈ 1263.6</w:t>
      </w:r>
      <w:r>
        <w:rPr>
          <w:rFonts w:ascii="Times New Roman" w:eastAsia="SimSun" w:hAnsi="Times New Roman" w:cs="Times New Roman"/>
          <w:sz w:val="24"/>
          <w:szCs w:val="24"/>
        </w:rPr>
        <w:t xml:space="preserve"> т</w:t>
      </w:r>
      <w:proofErr w:type="gramStart"/>
      <w:r>
        <w:rPr>
          <w:rFonts w:ascii="Times New Roman" w:eastAsia="SimSun" w:hAnsi="Times New Roman" w:cs="Times New Roman"/>
          <w:sz w:val="24"/>
          <w:szCs w:val="24"/>
          <w:lang w:val="en-US"/>
        </w:rPr>
        <w:t>N</w:t>
      </w:r>
      <w:proofErr w:type="gramEnd"/>
      <w:r w:rsidRPr="00AB227A">
        <w:rPr>
          <w:rFonts w:ascii="Times New Roman" w:eastAsia="SimSun" w:hAnsi="Times New Roman" w:cs="Times New Roman"/>
          <w:sz w:val="24"/>
          <w:szCs w:val="24"/>
        </w:rPr>
        <w:t>/год</w:t>
      </w:r>
      <w:r>
        <w:rPr>
          <w:rFonts w:ascii="Times New Roman" w:eastAsia="SimSun" w:hAnsi="Times New Roman" w:cs="Times New Roman"/>
          <w:sz w:val="24"/>
          <w:szCs w:val="24"/>
        </w:rPr>
        <w:t xml:space="preserve"> </w:t>
      </w:r>
    </w:p>
    <w:p w14:paraId="6B362BBE" w14:textId="0583971C" w:rsidR="006B06EF" w:rsidRPr="006B06EF" w:rsidRDefault="00CD660F" w:rsidP="005100DE">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r w:rsidRPr="00C601DE">
        <w:rPr>
          <w:rFonts w:ascii="Times New Roman" w:eastAsia="Times New Roman" w:hAnsi="Times New Roman" w:cs="Times New Roman"/>
          <w:color w:val="000000"/>
          <w:sz w:val="24"/>
          <w:szCs w:val="24"/>
        </w:rPr>
        <w:t xml:space="preserve">При этом </w:t>
      </w:r>
      <w:r w:rsidR="002E78D1">
        <w:rPr>
          <w:rFonts w:ascii="Times New Roman" w:eastAsia="Times New Roman" w:hAnsi="Times New Roman" w:cs="Times New Roman"/>
          <w:color w:val="000000"/>
          <w:sz w:val="24"/>
          <w:szCs w:val="24"/>
        </w:rPr>
        <w:t xml:space="preserve">средний многолетний </w:t>
      </w:r>
      <w:r w:rsidRPr="00C601DE">
        <w:rPr>
          <w:rFonts w:ascii="Times New Roman" w:eastAsia="Times New Roman" w:hAnsi="Times New Roman" w:cs="Times New Roman"/>
          <w:color w:val="000000"/>
          <w:sz w:val="24"/>
          <w:szCs w:val="24"/>
        </w:rPr>
        <w:t>вынос, рассчитанный</w:t>
      </w:r>
      <w:r w:rsidR="00A22985" w:rsidRPr="00C601DE">
        <w:rPr>
          <w:rFonts w:ascii="Times New Roman" w:eastAsia="Times New Roman" w:hAnsi="Times New Roman" w:cs="Times New Roman"/>
          <w:color w:val="000000"/>
          <w:sz w:val="24"/>
          <w:szCs w:val="24"/>
        </w:rPr>
        <w:t xml:space="preserve"> по данным мониторинга Росгидромета </w:t>
      </w:r>
      <w:r w:rsidR="00113EFE" w:rsidRPr="00C601DE">
        <w:rPr>
          <w:rFonts w:ascii="Times New Roman" w:eastAsia="Times New Roman" w:hAnsi="Times New Roman" w:cs="Times New Roman"/>
          <w:color w:val="000000"/>
          <w:sz w:val="24"/>
          <w:szCs w:val="24"/>
        </w:rPr>
        <w:t xml:space="preserve">для створа </w:t>
      </w:r>
      <w:proofErr w:type="spellStart"/>
      <w:r w:rsidR="00113EFE" w:rsidRPr="00C601DE">
        <w:rPr>
          <w:rFonts w:ascii="Times New Roman" w:eastAsia="Times New Roman" w:hAnsi="Times New Roman" w:cs="Times New Roman"/>
          <w:color w:val="000000"/>
          <w:sz w:val="24"/>
          <w:szCs w:val="24"/>
        </w:rPr>
        <w:t>г.Казань</w:t>
      </w:r>
      <w:proofErr w:type="spellEnd"/>
      <w:r w:rsidR="002E78D1">
        <w:rPr>
          <w:rFonts w:ascii="Times New Roman" w:eastAsia="Times New Roman" w:hAnsi="Times New Roman" w:cs="Times New Roman"/>
          <w:color w:val="000000"/>
          <w:sz w:val="24"/>
          <w:szCs w:val="24"/>
        </w:rPr>
        <w:t xml:space="preserve"> (табл.1)</w:t>
      </w:r>
      <w:r w:rsidRPr="00C601DE">
        <w:rPr>
          <w:rFonts w:ascii="Times New Roman" w:eastAsia="Times New Roman" w:hAnsi="Times New Roman" w:cs="Times New Roman"/>
          <w:color w:val="000000"/>
          <w:sz w:val="24"/>
          <w:szCs w:val="24"/>
        </w:rPr>
        <w:t>, составил</w:t>
      </w:r>
      <w:r w:rsidR="00A22985" w:rsidRPr="00C601DE">
        <w:rPr>
          <w:rFonts w:ascii="Times New Roman" w:eastAsia="Times New Roman" w:hAnsi="Times New Roman" w:cs="Times New Roman"/>
          <w:color w:val="000000"/>
          <w:sz w:val="24"/>
          <w:szCs w:val="24"/>
        </w:rPr>
        <w:t xml:space="preserve"> </w:t>
      </w:r>
      <w:r w:rsidR="00C666B8" w:rsidRPr="00C601DE">
        <w:rPr>
          <w:rFonts w:ascii="Times New Roman" w:eastAsia="Times New Roman" w:hAnsi="Times New Roman" w:cs="Times New Roman"/>
          <w:color w:val="000000"/>
          <w:sz w:val="24"/>
          <w:szCs w:val="24"/>
        </w:rPr>
        <w:t>62</w:t>
      </w:r>
      <w:r w:rsidR="00A22985" w:rsidRPr="00C601DE">
        <w:rPr>
          <w:rFonts w:ascii="Times New Roman" w:eastAsia="Times New Roman" w:hAnsi="Times New Roman" w:cs="Times New Roman"/>
          <w:color w:val="000000"/>
          <w:sz w:val="24"/>
          <w:szCs w:val="24"/>
        </w:rPr>
        <w:t>.</w:t>
      </w:r>
      <w:r w:rsidR="00C666B8" w:rsidRPr="00C601DE">
        <w:rPr>
          <w:rFonts w:ascii="Times New Roman" w:eastAsia="Times New Roman" w:hAnsi="Times New Roman" w:cs="Times New Roman"/>
          <w:color w:val="000000"/>
          <w:sz w:val="24"/>
          <w:szCs w:val="24"/>
        </w:rPr>
        <w:t>9</w:t>
      </w:r>
      <w:r w:rsidR="00A22985" w:rsidRPr="00C601DE">
        <w:rPr>
          <w:rFonts w:ascii="Times New Roman" w:eastAsia="Times New Roman" w:hAnsi="Times New Roman" w:cs="Times New Roman"/>
          <w:color w:val="000000"/>
          <w:sz w:val="24"/>
          <w:szCs w:val="24"/>
        </w:rPr>
        <w:t xml:space="preserve"> </w:t>
      </w:r>
      <w:proofErr w:type="spellStart"/>
      <w:r w:rsidR="00A22985" w:rsidRPr="00C601DE">
        <w:rPr>
          <w:rFonts w:ascii="Times New Roman" w:eastAsia="Times New Roman" w:hAnsi="Times New Roman" w:cs="Times New Roman"/>
          <w:color w:val="000000"/>
          <w:sz w:val="24"/>
          <w:szCs w:val="24"/>
        </w:rPr>
        <w:t>тР</w:t>
      </w:r>
      <w:proofErr w:type="spellEnd"/>
      <w:r w:rsidR="00A22985" w:rsidRPr="00C601DE">
        <w:rPr>
          <w:rFonts w:ascii="Times New Roman" w:eastAsia="Times New Roman" w:hAnsi="Times New Roman" w:cs="Times New Roman"/>
          <w:color w:val="000000"/>
          <w:sz w:val="24"/>
          <w:szCs w:val="24"/>
        </w:rPr>
        <w:t xml:space="preserve">/год и </w:t>
      </w:r>
      <w:r w:rsidR="00C666B8" w:rsidRPr="00C601DE">
        <w:rPr>
          <w:rFonts w:ascii="Times New Roman" w:eastAsia="Times New Roman" w:hAnsi="Times New Roman" w:cs="Times New Roman"/>
          <w:color w:val="000000"/>
          <w:sz w:val="24"/>
          <w:szCs w:val="24"/>
        </w:rPr>
        <w:t>1237</w:t>
      </w:r>
      <w:r w:rsidR="00A22985" w:rsidRPr="00C601DE">
        <w:rPr>
          <w:rFonts w:ascii="Times New Roman" w:eastAsia="Times New Roman" w:hAnsi="Times New Roman" w:cs="Times New Roman"/>
          <w:color w:val="000000"/>
          <w:sz w:val="24"/>
          <w:szCs w:val="24"/>
        </w:rPr>
        <w:t>.</w:t>
      </w:r>
      <w:r w:rsidR="00C666B8" w:rsidRPr="00C601DE">
        <w:rPr>
          <w:rFonts w:ascii="Times New Roman" w:eastAsia="Times New Roman" w:hAnsi="Times New Roman" w:cs="Times New Roman"/>
          <w:color w:val="000000"/>
          <w:sz w:val="24"/>
          <w:szCs w:val="24"/>
        </w:rPr>
        <w:t>1</w:t>
      </w:r>
      <w:r w:rsidR="00A22985" w:rsidRPr="00C601DE">
        <w:rPr>
          <w:rFonts w:ascii="Times New Roman" w:eastAsia="Times New Roman" w:hAnsi="Times New Roman" w:cs="Times New Roman"/>
          <w:color w:val="000000"/>
          <w:sz w:val="24"/>
          <w:szCs w:val="24"/>
        </w:rPr>
        <w:t xml:space="preserve"> т</w:t>
      </w:r>
      <w:r w:rsidR="00A22985" w:rsidRPr="00C601DE">
        <w:rPr>
          <w:rFonts w:ascii="Times New Roman" w:eastAsia="Times New Roman" w:hAnsi="Times New Roman" w:cs="Times New Roman"/>
          <w:color w:val="000000"/>
          <w:sz w:val="24"/>
          <w:szCs w:val="24"/>
          <w:lang w:val="en-US"/>
        </w:rPr>
        <w:t>N</w:t>
      </w:r>
      <w:r w:rsidR="00A22985" w:rsidRPr="00C601DE">
        <w:rPr>
          <w:rFonts w:ascii="Times New Roman" w:eastAsia="Times New Roman" w:hAnsi="Times New Roman" w:cs="Times New Roman"/>
          <w:color w:val="000000"/>
          <w:sz w:val="24"/>
          <w:szCs w:val="24"/>
        </w:rPr>
        <w:t>/год</w:t>
      </w:r>
      <w:r w:rsidR="00D11C25" w:rsidRPr="00C601DE">
        <w:rPr>
          <w:rFonts w:ascii="Times New Roman" w:eastAsia="Times New Roman" w:hAnsi="Times New Roman" w:cs="Times New Roman"/>
          <w:color w:val="000000"/>
          <w:sz w:val="24"/>
          <w:szCs w:val="24"/>
        </w:rPr>
        <w:t>, что достаточно хорошо соответствует результатам расчета.</w:t>
      </w:r>
    </w:p>
    <w:p w14:paraId="1838F59D" w14:textId="77777777" w:rsidR="00C666B8" w:rsidRDefault="00C666B8" w:rsidP="002E3981">
      <w:pPr>
        <w:spacing w:after="0" w:line="240" w:lineRule="auto"/>
        <w:rPr>
          <w:rFonts w:ascii="Times New Roman" w:eastAsia="Calibri" w:hAnsi="Times New Roman" w:cs="Times New Roman"/>
          <w:i/>
          <w:color w:val="FF0000"/>
          <w:sz w:val="24"/>
          <w:szCs w:val="24"/>
        </w:rPr>
      </w:pPr>
    </w:p>
    <w:p w14:paraId="33C12ACC" w14:textId="77777777" w:rsidR="00C666B8" w:rsidRDefault="00C666B8" w:rsidP="002E3981">
      <w:pPr>
        <w:spacing w:after="0" w:line="240" w:lineRule="auto"/>
        <w:rPr>
          <w:rFonts w:ascii="Times New Roman" w:eastAsia="Calibri" w:hAnsi="Times New Roman" w:cs="Times New Roman"/>
          <w:i/>
          <w:color w:val="FF0000"/>
          <w:sz w:val="24"/>
          <w:szCs w:val="24"/>
        </w:rPr>
      </w:pPr>
    </w:p>
    <w:p w14:paraId="1493B0F3" w14:textId="39492EB1" w:rsidR="003554BA" w:rsidRDefault="003554BA" w:rsidP="003554BA">
      <w:pPr>
        <w:jc w:val="both"/>
        <w:rPr>
          <w:rFonts w:eastAsia="Calibri"/>
          <w:sz w:val="24"/>
          <w:szCs w:val="24"/>
        </w:rPr>
      </w:pPr>
    </w:p>
    <w:p w14:paraId="4782134B" w14:textId="661A37FE" w:rsidR="003554BA" w:rsidRDefault="003554BA" w:rsidP="003554BA">
      <w:pPr>
        <w:jc w:val="both"/>
        <w:rPr>
          <w:rFonts w:eastAsia="Calibri"/>
          <w:sz w:val="24"/>
          <w:szCs w:val="24"/>
        </w:rPr>
      </w:pPr>
    </w:p>
    <w:p w14:paraId="5C93BDE1" w14:textId="77777777" w:rsidR="00B2571C" w:rsidRPr="000251F5" w:rsidRDefault="00B2571C" w:rsidP="00B2571C">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0251F5">
        <w:rPr>
          <w:rFonts w:ascii="Times New Roman" w:eastAsia="Times New Roman" w:hAnsi="Times New Roman" w:cs="Times New Roman"/>
          <w:b/>
          <w:color w:val="000000"/>
          <w:sz w:val="28"/>
          <w:szCs w:val="28"/>
        </w:rPr>
        <w:t>Список литературы</w:t>
      </w:r>
    </w:p>
    <w:p w14:paraId="2AE83DE0" w14:textId="77777777" w:rsidR="000251F5" w:rsidRPr="000251F5" w:rsidRDefault="000251F5" w:rsidP="000251F5">
      <w:pPr>
        <w:pStyle w:val="ae"/>
        <w:numPr>
          <w:ilvl w:val="0"/>
          <w:numId w:val="38"/>
        </w:numPr>
        <w:ind w:left="709" w:hanging="709"/>
        <w:jc w:val="both"/>
        <w:rPr>
          <w:rFonts w:eastAsia="Calibri"/>
          <w:sz w:val="24"/>
          <w:szCs w:val="24"/>
        </w:rPr>
      </w:pPr>
      <w:r w:rsidRPr="000251F5">
        <w:rPr>
          <w:rFonts w:eastAsia="Calibri"/>
          <w:sz w:val="24"/>
          <w:szCs w:val="24"/>
        </w:rPr>
        <w:t xml:space="preserve">Брюханов А.Ю., Кондратьев С.А., Васильев Э.В., Минакова Е.А., Терехов А.В., </w:t>
      </w:r>
      <w:proofErr w:type="spellStart"/>
      <w:r w:rsidRPr="000251F5">
        <w:rPr>
          <w:rFonts w:eastAsia="Calibri"/>
          <w:sz w:val="24"/>
          <w:szCs w:val="24"/>
        </w:rPr>
        <w:t>Обломкова</w:t>
      </w:r>
      <w:proofErr w:type="spellEnd"/>
      <w:r w:rsidRPr="000251F5">
        <w:rPr>
          <w:rFonts w:eastAsia="Calibri"/>
          <w:sz w:val="24"/>
          <w:szCs w:val="24"/>
        </w:rPr>
        <w:t xml:space="preserve"> Н.С. Оценка сельскохозяйственной биогенной нагрузки, сформированной на речных водосборах бассейна куйбышевского водохранилища. // Технологии и технические средства механизированного производства продукции растениеводства и животноводства. 2018. № 96. С. 175-186.</w:t>
      </w:r>
    </w:p>
    <w:p w14:paraId="2A9A8BC0" w14:textId="77777777" w:rsidR="000251F5" w:rsidRPr="000251F5" w:rsidRDefault="000251F5" w:rsidP="000251F5">
      <w:pPr>
        <w:pStyle w:val="ae"/>
        <w:numPr>
          <w:ilvl w:val="0"/>
          <w:numId w:val="38"/>
        </w:numPr>
        <w:ind w:left="709" w:hanging="709"/>
        <w:contextualSpacing/>
        <w:jc w:val="both"/>
        <w:rPr>
          <w:rFonts w:eastAsia="Calibri"/>
          <w:sz w:val="24"/>
          <w:szCs w:val="24"/>
        </w:rPr>
      </w:pPr>
      <w:r w:rsidRPr="000251F5">
        <w:rPr>
          <w:rFonts w:eastAsia="Calibri"/>
          <w:sz w:val="24"/>
          <w:szCs w:val="24"/>
        </w:rPr>
        <w:t xml:space="preserve">Брюханов А.Ю., Кондратьев С.А., </w:t>
      </w:r>
      <w:proofErr w:type="spellStart"/>
      <w:r w:rsidRPr="000251F5">
        <w:rPr>
          <w:rFonts w:eastAsia="Calibri"/>
          <w:sz w:val="24"/>
          <w:szCs w:val="24"/>
        </w:rPr>
        <w:t>Обломкова</w:t>
      </w:r>
      <w:proofErr w:type="spellEnd"/>
      <w:r w:rsidRPr="000251F5">
        <w:rPr>
          <w:rFonts w:eastAsia="Calibri"/>
          <w:sz w:val="24"/>
          <w:szCs w:val="24"/>
        </w:rPr>
        <w:t xml:space="preserve"> Н.С., </w:t>
      </w:r>
      <w:proofErr w:type="spellStart"/>
      <w:r w:rsidRPr="000251F5">
        <w:rPr>
          <w:rFonts w:eastAsia="Calibri"/>
          <w:sz w:val="24"/>
          <w:szCs w:val="24"/>
        </w:rPr>
        <w:t>Огуздин</w:t>
      </w:r>
      <w:proofErr w:type="spellEnd"/>
      <w:r w:rsidRPr="000251F5">
        <w:rPr>
          <w:rFonts w:eastAsia="Calibri"/>
          <w:sz w:val="24"/>
          <w:szCs w:val="24"/>
        </w:rPr>
        <w:t xml:space="preserve"> А.С., Субботин И.А. Методика определения биогенной нагрузки сельскохозяйственного производства на водные объекты. – Технологии и технические средства механизированного производства продукции растениеводства и животноводства, 2016, № 89, с.175-183.</w:t>
      </w:r>
    </w:p>
    <w:p w14:paraId="05F00245" w14:textId="77777777" w:rsidR="000251F5" w:rsidRPr="000251F5" w:rsidRDefault="000251F5" w:rsidP="000251F5">
      <w:pPr>
        <w:pStyle w:val="ae"/>
        <w:numPr>
          <w:ilvl w:val="0"/>
          <w:numId w:val="38"/>
        </w:numPr>
        <w:ind w:left="709" w:hanging="709"/>
        <w:jc w:val="both"/>
        <w:rPr>
          <w:sz w:val="24"/>
          <w:szCs w:val="24"/>
        </w:rPr>
      </w:pPr>
      <w:r w:rsidRPr="000251F5">
        <w:rPr>
          <w:sz w:val="24"/>
          <w:szCs w:val="24"/>
        </w:rPr>
        <w:t>Гинзбург К.Е. Фосфор основных типов почв СССР. М.: Наука, 1981. 242 с.</w:t>
      </w:r>
    </w:p>
    <w:p w14:paraId="6393C969" w14:textId="77777777" w:rsidR="000251F5" w:rsidRPr="000251F5" w:rsidRDefault="000251F5" w:rsidP="000251F5">
      <w:pPr>
        <w:pStyle w:val="ae"/>
        <w:numPr>
          <w:ilvl w:val="0"/>
          <w:numId w:val="38"/>
        </w:numPr>
        <w:ind w:left="709" w:hanging="709"/>
        <w:contextualSpacing/>
        <w:jc w:val="both"/>
        <w:rPr>
          <w:rFonts w:eastAsia="Calibri"/>
          <w:sz w:val="24"/>
          <w:szCs w:val="24"/>
        </w:rPr>
      </w:pPr>
      <w:r w:rsidRPr="000251F5">
        <w:rPr>
          <w:rFonts w:eastAsia="Calibri"/>
          <w:sz w:val="24"/>
          <w:szCs w:val="24"/>
        </w:rPr>
        <w:t xml:space="preserve">Кондратьев С.А. Формирование внешней нагрузки на водоемы: проблемы моделирования.  СПб.: Наука, 2007. 253 с. </w:t>
      </w:r>
    </w:p>
    <w:p w14:paraId="37A2B1C3" w14:textId="77777777" w:rsidR="000251F5" w:rsidRPr="000251F5" w:rsidRDefault="000251F5" w:rsidP="000251F5">
      <w:pPr>
        <w:pStyle w:val="ae"/>
        <w:keepNext/>
        <w:numPr>
          <w:ilvl w:val="0"/>
          <w:numId w:val="38"/>
        </w:numPr>
        <w:suppressAutoHyphens/>
        <w:adjustRightInd w:val="0"/>
        <w:ind w:left="709" w:hanging="709"/>
        <w:contextualSpacing/>
        <w:jc w:val="both"/>
        <w:outlineLvl w:val="0"/>
        <w:rPr>
          <w:bCs/>
          <w:sz w:val="24"/>
          <w:szCs w:val="24"/>
        </w:rPr>
      </w:pPr>
      <w:r w:rsidRPr="000251F5">
        <w:rPr>
          <w:bCs/>
          <w:sz w:val="24"/>
          <w:szCs w:val="24"/>
        </w:rPr>
        <w:t xml:space="preserve">Кондратьев С.А., </w:t>
      </w:r>
      <w:proofErr w:type="spellStart"/>
      <w:r w:rsidRPr="000251F5">
        <w:rPr>
          <w:bCs/>
          <w:sz w:val="24"/>
          <w:szCs w:val="24"/>
        </w:rPr>
        <w:t>Казмина</w:t>
      </w:r>
      <w:proofErr w:type="spellEnd"/>
      <w:r w:rsidRPr="000251F5">
        <w:rPr>
          <w:bCs/>
          <w:sz w:val="24"/>
          <w:szCs w:val="24"/>
        </w:rPr>
        <w:t xml:space="preserve"> М.В., Шмакова М.В., Маркова Е.Г. Метод расчета биогенной нагрузки на водные объекты – Региональная экология, 2011, 3-4, с.50-59.</w:t>
      </w:r>
    </w:p>
    <w:p w14:paraId="778A5FE7" w14:textId="77777777" w:rsidR="000251F5" w:rsidRPr="000251F5" w:rsidRDefault="000251F5" w:rsidP="000251F5">
      <w:pPr>
        <w:pStyle w:val="ae"/>
        <w:numPr>
          <w:ilvl w:val="0"/>
          <w:numId w:val="38"/>
        </w:numPr>
        <w:ind w:left="709" w:hanging="709"/>
        <w:jc w:val="both"/>
        <w:rPr>
          <w:sz w:val="24"/>
          <w:szCs w:val="24"/>
        </w:rPr>
      </w:pPr>
      <w:r w:rsidRPr="000251F5">
        <w:rPr>
          <w:sz w:val="24"/>
          <w:szCs w:val="24"/>
        </w:rPr>
        <w:t>Кондратьев С.А., Шмакова М.В.</w:t>
      </w:r>
      <w:r w:rsidRPr="000251F5">
        <w:rPr>
          <w:b/>
          <w:sz w:val="24"/>
          <w:szCs w:val="24"/>
        </w:rPr>
        <w:t xml:space="preserve"> </w:t>
      </w:r>
      <w:r w:rsidRPr="000251F5">
        <w:rPr>
          <w:sz w:val="24"/>
          <w:szCs w:val="24"/>
        </w:rPr>
        <w:t>Математическое моделирование массопереноса в системе водосбор – водоток - водоем</w:t>
      </w:r>
      <w:r w:rsidRPr="000251F5">
        <w:rPr>
          <w:b/>
          <w:sz w:val="24"/>
          <w:szCs w:val="24"/>
        </w:rPr>
        <w:t xml:space="preserve">. </w:t>
      </w:r>
      <w:r w:rsidRPr="000251F5">
        <w:rPr>
          <w:b/>
          <w:sz w:val="24"/>
          <w:szCs w:val="24"/>
        </w:rPr>
        <w:sym w:font="Symbol" w:char="F02D"/>
      </w:r>
      <w:r w:rsidRPr="000251F5">
        <w:rPr>
          <w:b/>
          <w:sz w:val="24"/>
          <w:szCs w:val="24"/>
        </w:rPr>
        <w:t xml:space="preserve"> </w:t>
      </w:r>
      <w:r w:rsidRPr="000251F5">
        <w:rPr>
          <w:sz w:val="24"/>
          <w:szCs w:val="24"/>
        </w:rPr>
        <w:t>СПб.: Нестор-История, 2019. 246 С.</w:t>
      </w:r>
    </w:p>
    <w:p w14:paraId="128E077F" w14:textId="77777777" w:rsidR="000251F5" w:rsidRPr="000251F5" w:rsidRDefault="000251F5" w:rsidP="000251F5">
      <w:pPr>
        <w:pStyle w:val="ae"/>
        <w:numPr>
          <w:ilvl w:val="0"/>
          <w:numId w:val="38"/>
        </w:numPr>
        <w:ind w:left="709" w:hanging="709"/>
        <w:jc w:val="both"/>
        <w:rPr>
          <w:bCs/>
          <w:sz w:val="24"/>
          <w:szCs w:val="24"/>
        </w:rPr>
      </w:pPr>
      <w:r w:rsidRPr="000251F5">
        <w:rPr>
          <w:sz w:val="24"/>
          <w:szCs w:val="24"/>
        </w:rPr>
        <w:t>Минакова Е. А., Шлычков А. П., Поздняков Ш. Р., Кондратьев С. А. Оценка величины выпадений биогенных веществ из атмосферы на частный водосбор Куйбышевского водохранилища в пределах Республики Татарстан - Проблемы региональной экологии. 2019. № 1. С. 34-38.</w:t>
      </w:r>
    </w:p>
    <w:p w14:paraId="6DC2603C" w14:textId="77777777" w:rsidR="00C64D91" w:rsidRDefault="00C64D91" w:rsidP="00D34B9E">
      <w:pPr>
        <w:pStyle w:val="ae"/>
        <w:numPr>
          <w:ilvl w:val="0"/>
          <w:numId w:val="38"/>
        </w:numPr>
        <w:jc w:val="both"/>
        <w:rPr>
          <w:sz w:val="24"/>
          <w:szCs w:val="24"/>
        </w:rPr>
      </w:pPr>
      <w:r w:rsidRPr="00C64D91">
        <w:rPr>
          <w:sz w:val="24"/>
          <w:szCs w:val="24"/>
        </w:rPr>
        <w:t xml:space="preserve">Поздняков Ш.Р., Кондратьев С.А., Брюханов А.Ю., Минакова Е.А., Игнатьева Н.В., Шмакова М.В., Иванова Е. В., </w:t>
      </w:r>
      <w:proofErr w:type="spellStart"/>
      <w:r w:rsidRPr="00C64D91">
        <w:rPr>
          <w:sz w:val="24"/>
          <w:szCs w:val="24"/>
        </w:rPr>
        <w:t>Обломкова</w:t>
      </w:r>
      <w:proofErr w:type="spellEnd"/>
      <w:r w:rsidRPr="00C64D91">
        <w:rPr>
          <w:sz w:val="24"/>
          <w:szCs w:val="24"/>
        </w:rPr>
        <w:t xml:space="preserve"> Н.С., Терехов А.В.</w:t>
      </w:r>
      <w:r>
        <w:rPr>
          <w:sz w:val="24"/>
          <w:szCs w:val="24"/>
        </w:rPr>
        <w:t xml:space="preserve"> </w:t>
      </w:r>
      <w:r w:rsidRPr="00C64D91">
        <w:rPr>
          <w:sz w:val="24"/>
          <w:szCs w:val="24"/>
        </w:rPr>
        <w:t>Оценка биогенной нагрузки на Куйбышевское водохранилище со стороны водосбора</w:t>
      </w:r>
      <w:r>
        <w:rPr>
          <w:sz w:val="24"/>
          <w:szCs w:val="24"/>
        </w:rPr>
        <w:t xml:space="preserve"> География и природные ресурсы, 2019, № 3, с. 67-76.</w:t>
      </w:r>
    </w:p>
    <w:p w14:paraId="54F2DA7A" w14:textId="77777777" w:rsidR="000251F5" w:rsidRPr="00C64D91" w:rsidRDefault="000251F5" w:rsidP="00D34B9E">
      <w:pPr>
        <w:pStyle w:val="ae"/>
        <w:numPr>
          <w:ilvl w:val="0"/>
          <w:numId w:val="38"/>
        </w:numPr>
        <w:jc w:val="both"/>
        <w:rPr>
          <w:sz w:val="24"/>
          <w:szCs w:val="24"/>
        </w:rPr>
      </w:pPr>
      <w:r w:rsidRPr="00C64D91">
        <w:rPr>
          <w:sz w:val="24"/>
          <w:szCs w:val="24"/>
        </w:rPr>
        <w:t xml:space="preserve">Почвоведение / Под ред. </w:t>
      </w:r>
      <w:proofErr w:type="spellStart"/>
      <w:r w:rsidRPr="00C64D91">
        <w:rPr>
          <w:sz w:val="24"/>
          <w:szCs w:val="24"/>
        </w:rPr>
        <w:t>А.С.Фатьянова</w:t>
      </w:r>
      <w:proofErr w:type="spellEnd"/>
      <w:r w:rsidRPr="00C64D91">
        <w:rPr>
          <w:sz w:val="24"/>
          <w:szCs w:val="24"/>
        </w:rPr>
        <w:t xml:space="preserve">, </w:t>
      </w:r>
      <w:proofErr w:type="spellStart"/>
      <w:r w:rsidRPr="00C64D91">
        <w:rPr>
          <w:sz w:val="24"/>
          <w:szCs w:val="24"/>
        </w:rPr>
        <w:t>С.Н.Тайчинова</w:t>
      </w:r>
      <w:proofErr w:type="spellEnd"/>
      <w:r w:rsidRPr="00C64D91">
        <w:rPr>
          <w:sz w:val="24"/>
          <w:szCs w:val="24"/>
        </w:rPr>
        <w:t xml:space="preserve"> М.: Колос, 1972</w:t>
      </w:r>
      <w:r w:rsidR="002B7C1B">
        <w:rPr>
          <w:sz w:val="24"/>
          <w:szCs w:val="24"/>
        </w:rPr>
        <w:t xml:space="preserve"> </w:t>
      </w:r>
      <w:r w:rsidRPr="00C64D91">
        <w:rPr>
          <w:sz w:val="24"/>
          <w:szCs w:val="24"/>
        </w:rPr>
        <w:t>-</w:t>
      </w:r>
      <w:r w:rsidR="00C601DE" w:rsidRPr="00C64D91">
        <w:rPr>
          <w:sz w:val="24"/>
          <w:szCs w:val="24"/>
        </w:rPr>
        <w:t xml:space="preserve"> </w:t>
      </w:r>
      <w:r w:rsidRPr="00C64D91">
        <w:rPr>
          <w:sz w:val="24"/>
          <w:szCs w:val="24"/>
        </w:rPr>
        <w:t xml:space="preserve">480 с. </w:t>
      </w:r>
    </w:p>
    <w:p w14:paraId="03B45DC1" w14:textId="77777777" w:rsidR="000251F5" w:rsidRPr="000251F5" w:rsidRDefault="000251F5" w:rsidP="000251F5">
      <w:pPr>
        <w:pStyle w:val="ae"/>
        <w:numPr>
          <w:ilvl w:val="0"/>
          <w:numId w:val="38"/>
        </w:numPr>
        <w:adjustRightInd w:val="0"/>
        <w:ind w:left="709" w:hanging="709"/>
        <w:contextualSpacing/>
        <w:jc w:val="both"/>
        <w:rPr>
          <w:rFonts w:eastAsia="Calibri"/>
          <w:sz w:val="24"/>
          <w:szCs w:val="24"/>
        </w:rPr>
      </w:pPr>
      <w:r w:rsidRPr="000251F5">
        <w:rPr>
          <w:rFonts w:eastAsia="Calibri"/>
          <w:bCs/>
          <w:iCs/>
          <w:sz w:val="24"/>
          <w:szCs w:val="24"/>
        </w:rPr>
        <w:t xml:space="preserve">Савенко В.С., Савенко А.В. </w:t>
      </w:r>
      <w:r w:rsidRPr="000251F5">
        <w:rPr>
          <w:rFonts w:eastAsia="Calibri"/>
          <w:bCs/>
          <w:sz w:val="24"/>
          <w:szCs w:val="24"/>
        </w:rPr>
        <w:t>Геохимия фосфора в глобальном гидрологическом цикле. – М.: ГЕОС, 2007. – 248 с.</w:t>
      </w:r>
    </w:p>
    <w:p w14:paraId="397D6A03" w14:textId="77777777" w:rsidR="000251F5" w:rsidRPr="000251F5" w:rsidRDefault="000251F5" w:rsidP="000251F5">
      <w:pPr>
        <w:pStyle w:val="ae"/>
        <w:numPr>
          <w:ilvl w:val="0"/>
          <w:numId w:val="38"/>
        </w:numPr>
        <w:ind w:left="709" w:hanging="709"/>
        <w:jc w:val="both"/>
        <w:rPr>
          <w:sz w:val="24"/>
          <w:szCs w:val="24"/>
        </w:rPr>
      </w:pPr>
      <w:r w:rsidRPr="000251F5">
        <w:rPr>
          <w:sz w:val="24"/>
          <w:szCs w:val="24"/>
        </w:rPr>
        <w:t xml:space="preserve">Справочник агрохимика / Д.А. Кореньков. — М.: </w:t>
      </w:r>
      <w:proofErr w:type="spellStart"/>
      <w:r w:rsidRPr="000251F5">
        <w:rPr>
          <w:sz w:val="24"/>
          <w:szCs w:val="24"/>
        </w:rPr>
        <w:t>Россельхозиздат</w:t>
      </w:r>
      <w:proofErr w:type="spellEnd"/>
      <w:r w:rsidRPr="000251F5">
        <w:rPr>
          <w:sz w:val="24"/>
          <w:szCs w:val="24"/>
        </w:rPr>
        <w:t>, 1976. — 350 с.</w:t>
      </w:r>
    </w:p>
    <w:p w14:paraId="322217C1" w14:textId="77777777" w:rsidR="005A0811" w:rsidRDefault="005A0811" w:rsidP="005A0811">
      <w:pPr>
        <w:pStyle w:val="ae"/>
        <w:numPr>
          <w:ilvl w:val="0"/>
          <w:numId w:val="38"/>
        </w:numPr>
        <w:jc w:val="both"/>
        <w:rPr>
          <w:rFonts w:eastAsia="Calibri"/>
          <w:sz w:val="24"/>
          <w:szCs w:val="24"/>
          <w:lang w:val="en-US"/>
        </w:rPr>
      </w:pPr>
      <w:proofErr w:type="spellStart"/>
      <w:r w:rsidRPr="005A0811">
        <w:rPr>
          <w:rFonts w:eastAsia="Calibri"/>
          <w:sz w:val="24"/>
          <w:szCs w:val="24"/>
        </w:rPr>
        <w:t>Хрисанов</w:t>
      </w:r>
      <w:proofErr w:type="spellEnd"/>
      <w:r w:rsidRPr="005A0811">
        <w:rPr>
          <w:rFonts w:eastAsia="Calibri"/>
          <w:sz w:val="24"/>
          <w:szCs w:val="24"/>
        </w:rPr>
        <w:t xml:space="preserve"> Н.И., Осипов Г.К. Управление </w:t>
      </w:r>
      <w:proofErr w:type="spellStart"/>
      <w:r w:rsidRPr="005A0811">
        <w:rPr>
          <w:rFonts w:eastAsia="Calibri"/>
          <w:sz w:val="24"/>
          <w:szCs w:val="24"/>
        </w:rPr>
        <w:t>эвтрофированием</w:t>
      </w:r>
      <w:proofErr w:type="spellEnd"/>
      <w:r w:rsidRPr="005A0811">
        <w:rPr>
          <w:rFonts w:eastAsia="Calibri"/>
          <w:sz w:val="24"/>
          <w:szCs w:val="24"/>
        </w:rPr>
        <w:t xml:space="preserve"> водоемов. </w:t>
      </w:r>
      <w:proofErr w:type="spellStart"/>
      <w:proofErr w:type="gramStart"/>
      <w:r w:rsidRPr="005A0811">
        <w:rPr>
          <w:rFonts w:eastAsia="Calibri"/>
          <w:sz w:val="24"/>
          <w:szCs w:val="24"/>
          <w:lang w:val="en-US"/>
        </w:rPr>
        <w:t>СПб</w:t>
      </w:r>
      <w:proofErr w:type="spellEnd"/>
      <w:r w:rsidRPr="005A0811">
        <w:rPr>
          <w:rFonts w:eastAsia="Calibri"/>
          <w:sz w:val="24"/>
          <w:szCs w:val="24"/>
          <w:lang w:val="en-US"/>
        </w:rPr>
        <w:t>.:</w:t>
      </w:r>
      <w:proofErr w:type="gramEnd"/>
      <w:r w:rsidRPr="005A0811">
        <w:rPr>
          <w:rFonts w:eastAsia="Calibri"/>
          <w:sz w:val="24"/>
          <w:szCs w:val="24"/>
          <w:lang w:val="en-US"/>
        </w:rPr>
        <w:t xml:space="preserve"> </w:t>
      </w:r>
      <w:proofErr w:type="spellStart"/>
      <w:r w:rsidRPr="005A0811">
        <w:rPr>
          <w:rFonts w:eastAsia="Calibri"/>
          <w:sz w:val="24"/>
          <w:szCs w:val="24"/>
          <w:lang w:val="en-US"/>
        </w:rPr>
        <w:t>Гидрометеоиздат</w:t>
      </w:r>
      <w:proofErr w:type="spellEnd"/>
      <w:r w:rsidRPr="005A0811">
        <w:rPr>
          <w:rFonts w:eastAsia="Calibri"/>
          <w:sz w:val="24"/>
          <w:szCs w:val="24"/>
          <w:lang w:val="en-US"/>
        </w:rPr>
        <w:t>. 1993. 278 с.</w:t>
      </w:r>
    </w:p>
    <w:p w14:paraId="1B58D813" w14:textId="27423619" w:rsidR="000251F5" w:rsidRPr="000251F5" w:rsidRDefault="000251F5" w:rsidP="005A0811">
      <w:pPr>
        <w:pStyle w:val="ae"/>
        <w:numPr>
          <w:ilvl w:val="0"/>
          <w:numId w:val="38"/>
        </w:numPr>
        <w:jc w:val="both"/>
        <w:rPr>
          <w:rFonts w:eastAsia="Calibri"/>
          <w:sz w:val="24"/>
          <w:szCs w:val="24"/>
          <w:lang w:val="en-US"/>
        </w:rPr>
      </w:pPr>
      <w:r w:rsidRPr="000251F5">
        <w:rPr>
          <w:rFonts w:eastAsia="Calibri"/>
          <w:sz w:val="24"/>
          <w:szCs w:val="24"/>
          <w:lang w:val="en-US"/>
        </w:rPr>
        <w:t>Barrows H.L.</w:t>
      </w:r>
      <w:r w:rsidR="002B7C1B" w:rsidRPr="002B7C1B">
        <w:rPr>
          <w:rFonts w:eastAsia="Calibri"/>
          <w:sz w:val="24"/>
          <w:szCs w:val="24"/>
          <w:lang w:val="en-US"/>
        </w:rPr>
        <w:t>,</w:t>
      </w:r>
      <w:r w:rsidRPr="000251F5">
        <w:rPr>
          <w:rFonts w:eastAsia="Calibri"/>
          <w:sz w:val="24"/>
          <w:szCs w:val="24"/>
          <w:lang w:val="en-US"/>
        </w:rPr>
        <w:t xml:space="preserve"> Kilmer V.J. Plant nutrient losses from soil by water erosion. In: NORMANN, A.G. Advances in Agronomy, v.15, 1963</w:t>
      </w:r>
    </w:p>
    <w:p w14:paraId="3A66025B" w14:textId="77777777" w:rsidR="000251F5" w:rsidRPr="000251F5" w:rsidRDefault="000251F5" w:rsidP="000251F5">
      <w:pPr>
        <w:pStyle w:val="ae"/>
        <w:numPr>
          <w:ilvl w:val="0"/>
          <w:numId w:val="38"/>
        </w:numPr>
        <w:ind w:left="709" w:hanging="709"/>
        <w:jc w:val="both"/>
        <w:rPr>
          <w:rFonts w:eastAsia="Calibri"/>
          <w:sz w:val="24"/>
          <w:szCs w:val="24"/>
          <w:lang w:val="en-US"/>
        </w:rPr>
      </w:pPr>
      <w:proofErr w:type="spellStart"/>
      <w:r w:rsidRPr="000251F5">
        <w:rPr>
          <w:rFonts w:eastAsia="Calibri"/>
          <w:sz w:val="24"/>
          <w:szCs w:val="24"/>
          <w:lang w:val="en-US"/>
        </w:rPr>
        <w:t>Behrendt</w:t>
      </w:r>
      <w:proofErr w:type="spellEnd"/>
      <w:r w:rsidRPr="000251F5">
        <w:rPr>
          <w:rFonts w:eastAsia="Calibri"/>
          <w:sz w:val="24"/>
          <w:szCs w:val="24"/>
          <w:lang w:val="en-US"/>
        </w:rPr>
        <w:t xml:space="preserve"> H. Inventories of point and diffuse sources and estimated nutrient loads. A comparison for different river basins in Central Europe - Wat. Sci. Technol., 1996, 33, 99–107.</w:t>
      </w:r>
    </w:p>
    <w:p w14:paraId="76753266" w14:textId="77777777" w:rsidR="000251F5" w:rsidRPr="000251F5" w:rsidRDefault="000251F5" w:rsidP="000251F5">
      <w:pPr>
        <w:pStyle w:val="ae"/>
        <w:numPr>
          <w:ilvl w:val="0"/>
          <w:numId w:val="38"/>
        </w:numPr>
        <w:ind w:left="709" w:hanging="709"/>
        <w:jc w:val="both"/>
        <w:rPr>
          <w:rFonts w:eastAsia="Calibri"/>
          <w:sz w:val="24"/>
          <w:szCs w:val="24"/>
          <w:lang w:val="en-US"/>
        </w:rPr>
      </w:pPr>
      <w:proofErr w:type="spellStart"/>
      <w:r w:rsidRPr="000251F5">
        <w:rPr>
          <w:rFonts w:eastAsia="Calibri"/>
          <w:sz w:val="24"/>
          <w:szCs w:val="24"/>
          <w:lang w:val="en-US"/>
        </w:rPr>
        <w:t>Behrendt</w:t>
      </w:r>
      <w:proofErr w:type="spellEnd"/>
      <w:r w:rsidRPr="000251F5">
        <w:rPr>
          <w:rFonts w:eastAsia="Calibri"/>
          <w:sz w:val="24"/>
          <w:szCs w:val="24"/>
          <w:lang w:val="en-US"/>
        </w:rPr>
        <w:t xml:space="preserve"> H., </w:t>
      </w:r>
      <w:proofErr w:type="spellStart"/>
      <w:r w:rsidRPr="000251F5">
        <w:rPr>
          <w:rFonts w:eastAsia="Calibri"/>
          <w:sz w:val="24"/>
          <w:szCs w:val="24"/>
          <w:lang w:val="en-US"/>
        </w:rPr>
        <w:t>Dannowski</w:t>
      </w:r>
      <w:proofErr w:type="spellEnd"/>
      <w:r w:rsidRPr="000251F5">
        <w:rPr>
          <w:rFonts w:eastAsia="Calibri"/>
          <w:sz w:val="24"/>
          <w:szCs w:val="24"/>
          <w:lang w:val="en-US"/>
        </w:rPr>
        <w:t xml:space="preserve"> R. Nutrients and heavy metals in the Odra River system.- </w:t>
      </w:r>
      <w:proofErr w:type="spellStart"/>
      <w:r w:rsidRPr="000251F5">
        <w:rPr>
          <w:rFonts w:eastAsia="Calibri"/>
          <w:sz w:val="24"/>
          <w:szCs w:val="24"/>
          <w:lang w:val="en-US"/>
        </w:rPr>
        <w:t>Weissensee</w:t>
      </w:r>
      <w:proofErr w:type="spellEnd"/>
      <w:r w:rsidRPr="000251F5">
        <w:rPr>
          <w:rFonts w:eastAsia="Calibri"/>
          <w:sz w:val="24"/>
          <w:szCs w:val="24"/>
          <w:lang w:val="en-US"/>
        </w:rPr>
        <w:t xml:space="preserve"> </w:t>
      </w:r>
      <w:proofErr w:type="spellStart"/>
      <w:r w:rsidRPr="000251F5">
        <w:rPr>
          <w:rFonts w:eastAsia="Calibri"/>
          <w:sz w:val="24"/>
          <w:szCs w:val="24"/>
          <w:lang w:val="en-US"/>
        </w:rPr>
        <w:t>Verlag</w:t>
      </w:r>
      <w:proofErr w:type="spellEnd"/>
      <w:r w:rsidRPr="000251F5">
        <w:rPr>
          <w:rFonts w:eastAsia="Calibri"/>
          <w:sz w:val="24"/>
          <w:szCs w:val="24"/>
          <w:lang w:val="en-US"/>
        </w:rPr>
        <w:t xml:space="preserve"> Publ., Germany, 2007, 337 p.</w:t>
      </w:r>
    </w:p>
    <w:p w14:paraId="091B6EFD" w14:textId="77777777" w:rsidR="000251F5" w:rsidRPr="000251F5" w:rsidRDefault="000251F5" w:rsidP="000251F5">
      <w:pPr>
        <w:pStyle w:val="ae"/>
        <w:numPr>
          <w:ilvl w:val="0"/>
          <w:numId w:val="38"/>
        </w:numPr>
        <w:ind w:left="709" w:hanging="709"/>
        <w:jc w:val="both"/>
        <w:rPr>
          <w:rFonts w:eastAsia="Calibri"/>
          <w:sz w:val="24"/>
          <w:szCs w:val="24"/>
          <w:lang w:val="en-US"/>
        </w:rPr>
      </w:pPr>
      <w:proofErr w:type="spellStart"/>
      <w:r w:rsidRPr="000251F5">
        <w:rPr>
          <w:rFonts w:eastAsia="Calibri"/>
          <w:sz w:val="24"/>
          <w:szCs w:val="24"/>
          <w:lang w:val="en-US"/>
        </w:rPr>
        <w:t>Behrendt</w:t>
      </w:r>
      <w:proofErr w:type="spellEnd"/>
      <w:r w:rsidRPr="000251F5">
        <w:rPr>
          <w:rFonts w:eastAsia="Calibri"/>
          <w:sz w:val="24"/>
          <w:szCs w:val="24"/>
          <w:lang w:val="en-US"/>
        </w:rPr>
        <w:t xml:space="preserve"> H., </w:t>
      </w:r>
      <w:proofErr w:type="spellStart"/>
      <w:r w:rsidRPr="000251F5">
        <w:rPr>
          <w:rFonts w:eastAsia="Calibri"/>
          <w:sz w:val="24"/>
          <w:szCs w:val="24"/>
          <w:lang w:val="en-US"/>
        </w:rPr>
        <w:t>Opitz</w:t>
      </w:r>
      <w:proofErr w:type="spellEnd"/>
      <w:r w:rsidRPr="000251F5">
        <w:rPr>
          <w:rFonts w:eastAsia="Calibri"/>
          <w:sz w:val="24"/>
          <w:szCs w:val="24"/>
          <w:lang w:val="en-US"/>
        </w:rPr>
        <w:t xml:space="preserve"> D. Retention of nutrients in river systems: dependence on </w:t>
      </w:r>
      <w:proofErr w:type="spellStart"/>
      <w:r w:rsidRPr="000251F5">
        <w:rPr>
          <w:rFonts w:eastAsia="Calibri"/>
          <w:sz w:val="24"/>
          <w:szCs w:val="24"/>
          <w:lang w:val="en-US"/>
        </w:rPr>
        <w:t>speci</w:t>
      </w:r>
      <w:proofErr w:type="spellEnd"/>
      <w:r w:rsidRPr="000251F5">
        <w:rPr>
          <w:rFonts w:eastAsia="Calibri"/>
          <w:sz w:val="24"/>
          <w:szCs w:val="24"/>
        </w:rPr>
        <w:t>ﬁ</w:t>
      </w:r>
      <w:r w:rsidRPr="000251F5">
        <w:rPr>
          <w:rFonts w:eastAsia="Calibri"/>
          <w:sz w:val="24"/>
          <w:szCs w:val="24"/>
          <w:lang w:val="en-US"/>
        </w:rPr>
        <w:t xml:space="preserve">c runoff and hydraulic load. - </w:t>
      </w:r>
      <w:proofErr w:type="spellStart"/>
      <w:r w:rsidRPr="000251F5">
        <w:rPr>
          <w:rFonts w:eastAsia="Calibri"/>
          <w:sz w:val="24"/>
          <w:szCs w:val="24"/>
          <w:lang w:val="en-US"/>
        </w:rPr>
        <w:t>Hydrobiologia</w:t>
      </w:r>
      <w:proofErr w:type="spellEnd"/>
      <w:r w:rsidRPr="000251F5">
        <w:rPr>
          <w:rFonts w:eastAsia="Calibri"/>
          <w:sz w:val="24"/>
          <w:szCs w:val="24"/>
          <w:lang w:val="en-US"/>
        </w:rPr>
        <w:t xml:space="preserve">, 1999, 410, 111–122. </w:t>
      </w:r>
    </w:p>
    <w:p w14:paraId="7C7DA42B" w14:textId="77777777" w:rsidR="000251F5" w:rsidRPr="000251F5" w:rsidRDefault="000251F5" w:rsidP="000251F5">
      <w:pPr>
        <w:pStyle w:val="ae"/>
        <w:numPr>
          <w:ilvl w:val="0"/>
          <w:numId w:val="38"/>
        </w:numPr>
        <w:ind w:left="709" w:hanging="709"/>
        <w:jc w:val="both"/>
        <w:rPr>
          <w:rFonts w:eastAsia="Calibri"/>
          <w:sz w:val="24"/>
          <w:szCs w:val="24"/>
          <w:lang w:val="en-US"/>
        </w:rPr>
      </w:pPr>
      <w:r w:rsidRPr="000251F5">
        <w:rPr>
          <w:rFonts w:eastAsia="Calibri"/>
          <w:sz w:val="24"/>
          <w:szCs w:val="24"/>
          <w:lang w:val="en-US"/>
        </w:rPr>
        <w:t>Guidelines for the compilation of waterborne pollution to the Baltic Sea (PLC-water). HELCOM</w:t>
      </w:r>
      <w:proofErr w:type="gramStart"/>
      <w:r w:rsidRPr="000251F5">
        <w:rPr>
          <w:rFonts w:eastAsia="Calibri"/>
          <w:sz w:val="24"/>
          <w:szCs w:val="24"/>
          <w:lang w:val="en-US"/>
        </w:rPr>
        <w:t>,  Helsinki</w:t>
      </w:r>
      <w:proofErr w:type="gramEnd"/>
      <w:r w:rsidRPr="000251F5">
        <w:rPr>
          <w:rFonts w:eastAsia="Calibri"/>
          <w:sz w:val="24"/>
          <w:szCs w:val="24"/>
          <w:lang w:val="en-US"/>
        </w:rPr>
        <w:t>, 2005, 80 p.</w:t>
      </w:r>
    </w:p>
    <w:p w14:paraId="7B0FF1AA" w14:textId="77777777" w:rsidR="000251F5" w:rsidRPr="000251F5" w:rsidRDefault="000251F5" w:rsidP="000251F5">
      <w:pPr>
        <w:pStyle w:val="ae"/>
        <w:numPr>
          <w:ilvl w:val="0"/>
          <w:numId w:val="38"/>
        </w:numPr>
        <w:ind w:left="709" w:hanging="709"/>
        <w:jc w:val="both"/>
        <w:rPr>
          <w:rFonts w:eastAsia="Calibri"/>
          <w:sz w:val="24"/>
          <w:szCs w:val="24"/>
          <w:lang w:val="en-US"/>
        </w:rPr>
      </w:pPr>
      <w:proofErr w:type="spellStart"/>
      <w:r w:rsidRPr="000251F5">
        <w:rPr>
          <w:rFonts w:eastAsia="Calibri"/>
          <w:sz w:val="24"/>
          <w:szCs w:val="24"/>
          <w:lang w:val="en-US"/>
        </w:rPr>
        <w:t>Johnes</w:t>
      </w:r>
      <w:proofErr w:type="spellEnd"/>
      <w:r w:rsidR="00C601DE">
        <w:rPr>
          <w:rFonts w:eastAsia="Calibri"/>
          <w:sz w:val="24"/>
          <w:szCs w:val="24"/>
          <w:lang w:val="en-US"/>
        </w:rPr>
        <w:t xml:space="preserve"> P.I.</w:t>
      </w:r>
      <w:r w:rsidR="00C601DE" w:rsidRPr="00C601DE">
        <w:rPr>
          <w:rFonts w:eastAsia="Calibri"/>
          <w:sz w:val="24"/>
          <w:szCs w:val="24"/>
          <w:lang w:val="en-US"/>
        </w:rPr>
        <w:t>,</w:t>
      </w:r>
      <w:r w:rsidRPr="000251F5">
        <w:rPr>
          <w:rFonts w:eastAsia="Calibri"/>
          <w:sz w:val="24"/>
          <w:szCs w:val="24"/>
          <w:lang w:val="en-US"/>
        </w:rPr>
        <w:t xml:space="preserve"> </w:t>
      </w:r>
      <w:proofErr w:type="spellStart"/>
      <w:r w:rsidRPr="000251F5">
        <w:rPr>
          <w:rFonts w:eastAsia="Calibri"/>
          <w:sz w:val="24"/>
          <w:szCs w:val="24"/>
          <w:lang w:val="en-US"/>
        </w:rPr>
        <w:t>Heathwaite</w:t>
      </w:r>
      <w:proofErr w:type="spellEnd"/>
      <w:r w:rsidR="00C601DE" w:rsidRPr="00C601DE">
        <w:rPr>
          <w:rFonts w:eastAsia="Calibri"/>
          <w:sz w:val="24"/>
          <w:szCs w:val="24"/>
          <w:lang w:val="en-US"/>
        </w:rPr>
        <w:t xml:space="preserve"> </w:t>
      </w:r>
      <w:r w:rsidR="00C601DE" w:rsidRPr="000251F5">
        <w:rPr>
          <w:rFonts w:eastAsia="Calibri"/>
          <w:sz w:val="24"/>
          <w:szCs w:val="24"/>
          <w:lang w:val="en-US"/>
        </w:rPr>
        <w:t>A. l.</w:t>
      </w:r>
      <w:r w:rsidR="00C601DE" w:rsidRPr="00C601DE">
        <w:rPr>
          <w:rFonts w:eastAsia="Calibri"/>
          <w:sz w:val="24"/>
          <w:szCs w:val="24"/>
          <w:lang w:val="en-US"/>
        </w:rPr>
        <w:t xml:space="preserve"> </w:t>
      </w:r>
      <w:proofErr w:type="gramStart"/>
      <w:r w:rsidRPr="000251F5">
        <w:rPr>
          <w:rFonts w:eastAsia="Calibri"/>
          <w:sz w:val="24"/>
          <w:szCs w:val="24"/>
          <w:lang w:val="en-US"/>
        </w:rPr>
        <w:t>Modelling</w:t>
      </w:r>
      <w:proofErr w:type="gramEnd"/>
      <w:r w:rsidRPr="000251F5">
        <w:rPr>
          <w:rFonts w:eastAsia="Calibri"/>
          <w:sz w:val="24"/>
          <w:szCs w:val="24"/>
          <w:lang w:val="en-US"/>
        </w:rPr>
        <w:t xml:space="preserve"> the impact of land use change on water quality in agricultural catchments. Hydrological Processes, VOL. 11, 269-286 (1997).</w:t>
      </w:r>
    </w:p>
    <w:p w14:paraId="2DB70444" w14:textId="77777777" w:rsidR="000251F5" w:rsidRPr="000251F5" w:rsidRDefault="000251F5" w:rsidP="000251F5">
      <w:pPr>
        <w:pStyle w:val="ae"/>
        <w:numPr>
          <w:ilvl w:val="0"/>
          <w:numId w:val="38"/>
        </w:numPr>
        <w:ind w:left="709" w:hanging="709"/>
        <w:jc w:val="both"/>
        <w:rPr>
          <w:rFonts w:eastAsia="Calibri"/>
          <w:sz w:val="24"/>
          <w:szCs w:val="24"/>
          <w:lang w:val="en-US"/>
        </w:rPr>
      </w:pPr>
      <w:proofErr w:type="spellStart"/>
      <w:r w:rsidRPr="000251F5">
        <w:rPr>
          <w:rFonts w:eastAsia="Calibri"/>
          <w:sz w:val="24"/>
          <w:szCs w:val="24"/>
          <w:lang w:val="en-US"/>
        </w:rPr>
        <w:t>Venohl</w:t>
      </w:r>
      <w:proofErr w:type="spellEnd"/>
      <w:r w:rsidRPr="000251F5">
        <w:rPr>
          <w:rFonts w:eastAsia="Calibri"/>
          <w:sz w:val="24"/>
          <w:szCs w:val="24"/>
          <w:lang w:val="en-US"/>
        </w:rPr>
        <w:t xml:space="preserve"> M., Donohue I., </w:t>
      </w:r>
      <w:proofErr w:type="spellStart"/>
      <w:r w:rsidRPr="000251F5">
        <w:rPr>
          <w:rFonts w:eastAsia="Calibri"/>
          <w:sz w:val="24"/>
          <w:szCs w:val="24"/>
          <w:lang w:val="en-US"/>
        </w:rPr>
        <w:t>Fogelberg</w:t>
      </w:r>
      <w:proofErr w:type="spellEnd"/>
      <w:r w:rsidRPr="000251F5">
        <w:rPr>
          <w:rFonts w:eastAsia="Calibri"/>
          <w:sz w:val="24"/>
          <w:szCs w:val="24"/>
          <w:lang w:val="en-US"/>
        </w:rPr>
        <w:t xml:space="preserve"> S., </w:t>
      </w:r>
      <w:proofErr w:type="spellStart"/>
      <w:r w:rsidRPr="000251F5">
        <w:rPr>
          <w:rFonts w:eastAsia="Calibri"/>
          <w:sz w:val="24"/>
          <w:szCs w:val="24"/>
          <w:lang w:val="en-US"/>
        </w:rPr>
        <w:t>Arheimer</w:t>
      </w:r>
      <w:proofErr w:type="spellEnd"/>
      <w:r w:rsidRPr="000251F5">
        <w:rPr>
          <w:rFonts w:eastAsia="Calibri"/>
          <w:sz w:val="24"/>
          <w:szCs w:val="24"/>
          <w:lang w:val="en-US"/>
        </w:rPr>
        <w:t xml:space="preserve"> D., Irvine K., </w:t>
      </w:r>
      <w:proofErr w:type="spellStart"/>
      <w:r w:rsidRPr="000251F5">
        <w:rPr>
          <w:rFonts w:eastAsia="Calibri"/>
          <w:sz w:val="24"/>
          <w:szCs w:val="24"/>
          <w:lang w:val="en-US"/>
        </w:rPr>
        <w:t>Behrendt</w:t>
      </w:r>
      <w:proofErr w:type="spellEnd"/>
      <w:r w:rsidRPr="000251F5">
        <w:rPr>
          <w:rFonts w:eastAsia="Calibri"/>
          <w:sz w:val="24"/>
          <w:szCs w:val="24"/>
          <w:lang w:val="en-US"/>
        </w:rPr>
        <w:t xml:space="preserve"> H. Nitrogen retention in a river system and effects of river morphology and lakes – Water Sciences &amp; Technology, 2005, v.51 (3-4): 19-29.</w:t>
      </w:r>
    </w:p>
    <w:p w14:paraId="747DB0FE" w14:textId="72B9FD4C" w:rsidR="00253CA1" w:rsidRPr="00346B59" w:rsidRDefault="000251F5" w:rsidP="00253CA1">
      <w:pPr>
        <w:pStyle w:val="ae"/>
        <w:numPr>
          <w:ilvl w:val="0"/>
          <w:numId w:val="38"/>
        </w:numPr>
        <w:ind w:left="709" w:hanging="709"/>
        <w:jc w:val="both"/>
        <w:rPr>
          <w:rFonts w:eastAsia="Calibri"/>
          <w:sz w:val="24"/>
          <w:szCs w:val="24"/>
          <w:lang w:val="en-US"/>
        </w:rPr>
      </w:pPr>
      <w:proofErr w:type="spellStart"/>
      <w:r w:rsidRPr="00346B59">
        <w:rPr>
          <w:rFonts w:eastAsia="Calibri"/>
          <w:sz w:val="24"/>
          <w:szCs w:val="24"/>
          <w:lang w:val="en-US"/>
        </w:rPr>
        <w:t>Vink</w:t>
      </w:r>
      <w:proofErr w:type="spellEnd"/>
      <w:r w:rsidRPr="00346B59">
        <w:rPr>
          <w:rFonts w:eastAsia="Calibri"/>
          <w:sz w:val="24"/>
          <w:szCs w:val="24"/>
          <w:lang w:val="en-US"/>
        </w:rPr>
        <w:t xml:space="preserve"> R., </w:t>
      </w:r>
      <w:proofErr w:type="spellStart"/>
      <w:r w:rsidRPr="00346B59">
        <w:rPr>
          <w:rFonts w:eastAsia="Calibri"/>
          <w:sz w:val="24"/>
          <w:szCs w:val="24"/>
          <w:lang w:val="en-US"/>
        </w:rPr>
        <w:t>Behrendt</w:t>
      </w:r>
      <w:proofErr w:type="spellEnd"/>
      <w:r w:rsidRPr="00346B59">
        <w:rPr>
          <w:rFonts w:eastAsia="Calibri"/>
          <w:sz w:val="24"/>
          <w:szCs w:val="24"/>
          <w:lang w:val="en-US"/>
        </w:rPr>
        <w:t xml:space="preserve"> H. Heavy metal transport in large river systems: heavy metals emission and load in the Rhine and Elbe river basins. - </w:t>
      </w:r>
      <w:proofErr w:type="spellStart"/>
      <w:r w:rsidRPr="00346B59">
        <w:rPr>
          <w:rFonts w:eastAsia="Calibri"/>
          <w:sz w:val="24"/>
          <w:szCs w:val="24"/>
          <w:lang w:val="en-US"/>
        </w:rPr>
        <w:t>Hydrol</w:t>
      </w:r>
      <w:proofErr w:type="spellEnd"/>
      <w:r w:rsidRPr="00346B59">
        <w:rPr>
          <w:rFonts w:eastAsia="Calibri"/>
          <w:sz w:val="24"/>
          <w:szCs w:val="24"/>
          <w:lang w:val="en-US"/>
        </w:rPr>
        <w:t>. Process. 2002, 16, 3227-3244.</w:t>
      </w:r>
    </w:p>
    <w:sectPr w:rsidR="00253CA1" w:rsidRPr="00346B59" w:rsidSect="00DD46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B38"/>
    <w:multiLevelType w:val="hybridMultilevel"/>
    <w:tmpl w:val="94168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5209D"/>
    <w:multiLevelType w:val="hybridMultilevel"/>
    <w:tmpl w:val="9AE272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A396C32"/>
    <w:multiLevelType w:val="multilevel"/>
    <w:tmpl w:val="E1A05F5A"/>
    <w:lvl w:ilvl="0">
      <w:start w:val="2"/>
      <w:numFmt w:val="decimal"/>
      <w:lvlText w:val="%1"/>
      <w:lvlJc w:val="left"/>
      <w:pPr>
        <w:ind w:left="282" w:hanging="579"/>
      </w:pPr>
      <w:rPr>
        <w:rFonts w:hint="default"/>
        <w:lang w:val="ru-RU" w:eastAsia="ru-RU" w:bidi="ru-RU"/>
      </w:rPr>
    </w:lvl>
    <w:lvl w:ilvl="1">
      <w:start w:val="3"/>
      <w:numFmt w:val="decimal"/>
      <w:lvlText w:val="%1.%2"/>
      <w:lvlJc w:val="left"/>
      <w:pPr>
        <w:ind w:left="282" w:hanging="579"/>
      </w:pPr>
      <w:rPr>
        <w:rFonts w:ascii="Times New Roman" w:eastAsia="Times New Roman" w:hAnsi="Times New Roman" w:cs="Times New Roman" w:hint="default"/>
        <w:spacing w:val="-22"/>
        <w:w w:val="100"/>
        <w:sz w:val="24"/>
        <w:szCs w:val="24"/>
        <w:lang w:val="ru-RU" w:eastAsia="ru-RU" w:bidi="ru-RU"/>
      </w:rPr>
    </w:lvl>
    <w:lvl w:ilvl="2">
      <w:start w:val="1"/>
      <w:numFmt w:val="decimal"/>
      <w:lvlText w:val="%1.%2.%3"/>
      <w:lvlJc w:val="left"/>
      <w:pPr>
        <w:ind w:left="282" w:hanging="569"/>
      </w:pPr>
      <w:rPr>
        <w:rFonts w:ascii="Times New Roman" w:eastAsia="Times New Roman" w:hAnsi="Times New Roman" w:cs="Times New Roman" w:hint="default"/>
        <w:w w:val="100"/>
        <w:sz w:val="24"/>
        <w:szCs w:val="24"/>
        <w:lang w:val="ru-RU" w:eastAsia="ru-RU" w:bidi="ru-RU"/>
      </w:rPr>
    </w:lvl>
    <w:lvl w:ilvl="3">
      <w:start w:val="1"/>
      <w:numFmt w:val="decimal"/>
      <w:lvlText w:val="%1.%2.%3.%4"/>
      <w:lvlJc w:val="left"/>
      <w:pPr>
        <w:ind w:left="282" w:hanging="1136"/>
      </w:pPr>
      <w:rPr>
        <w:rFonts w:ascii="Times New Roman" w:eastAsia="Times New Roman" w:hAnsi="Times New Roman" w:cs="Times New Roman" w:hint="default"/>
        <w:spacing w:val="-17"/>
        <w:w w:val="100"/>
        <w:sz w:val="24"/>
        <w:szCs w:val="24"/>
        <w:lang w:val="ru-RU" w:eastAsia="ru-RU" w:bidi="ru-RU"/>
      </w:rPr>
    </w:lvl>
    <w:lvl w:ilvl="4">
      <w:numFmt w:val="bullet"/>
      <w:lvlText w:val=""/>
      <w:lvlJc w:val="left"/>
      <w:pPr>
        <w:ind w:left="1134" w:hanging="284"/>
      </w:pPr>
      <w:rPr>
        <w:rFonts w:ascii="Symbol" w:eastAsia="Symbol" w:hAnsi="Symbol" w:cs="Symbol" w:hint="default"/>
        <w:w w:val="100"/>
        <w:sz w:val="24"/>
        <w:szCs w:val="24"/>
        <w:lang w:val="ru-RU" w:eastAsia="ru-RU" w:bidi="ru-RU"/>
      </w:rPr>
    </w:lvl>
    <w:lvl w:ilvl="5">
      <w:numFmt w:val="bullet"/>
      <w:lvlText w:val="•"/>
      <w:lvlJc w:val="left"/>
      <w:pPr>
        <w:ind w:left="5293" w:hanging="284"/>
      </w:pPr>
      <w:rPr>
        <w:rFonts w:hint="default"/>
        <w:lang w:val="ru-RU" w:eastAsia="ru-RU" w:bidi="ru-RU"/>
      </w:rPr>
    </w:lvl>
    <w:lvl w:ilvl="6">
      <w:numFmt w:val="bullet"/>
      <w:lvlText w:val="•"/>
      <w:lvlJc w:val="left"/>
      <w:pPr>
        <w:ind w:left="6332" w:hanging="284"/>
      </w:pPr>
      <w:rPr>
        <w:rFonts w:hint="default"/>
        <w:lang w:val="ru-RU" w:eastAsia="ru-RU" w:bidi="ru-RU"/>
      </w:rPr>
    </w:lvl>
    <w:lvl w:ilvl="7">
      <w:numFmt w:val="bullet"/>
      <w:lvlText w:val="•"/>
      <w:lvlJc w:val="left"/>
      <w:pPr>
        <w:ind w:left="7370" w:hanging="284"/>
      </w:pPr>
      <w:rPr>
        <w:rFonts w:hint="default"/>
        <w:lang w:val="ru-RU" w:eastAsia="ru-RU" w:bidi="ru-RU"/>
      </w:rPr>
    </w:lvl>
    <w:lvl w:ilvl="8">
      <w:numFmt w:val="bullet"/>
      <w:lvlText w:val="•"/>
      <w:lvlJc w:val="left"/>
      <w:pPr>
        <w:ind w:left="8409" w:hanging="284"/>
      </w:pPr>
      <w:rPr>
        <w:rFonts w:hint="default"/>
        <w:lang w:val="ru-RU" w:eastAsia="ru-RU" w:bidi="ru-RU"/>
      </w:rPr>
    </w:lvl>
  </w:abstractNum>
  <w:abstractNum w:abstractNumId="3">
    <w:nsid w:val="0D2629CB"/>
    <w:multiLevelType w:val="hybridMultilevel"/>
    <w:tmpl w:val="36FA62B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E103419"/>
    <w:multiLevelType w:val="hybridMultilevel"/>
    <w:tmpl w:val="43A211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05495C"/>
    <w:multiLevelType w:val="hybridMultilevel"/>
    <w:tmpl w:val="E342E3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0A54733"/>
    <w:multiLevelType w:val="hybridMultilevel"/>
    <w:tmpl w:val="4022D6B2"/>
    <w:lvl w:ilvl="0" w:tplc="C5E8D6AC">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FF2C93"/>
    <w:multiLevelType w:val="hybridMultilevel"/>
    <w:tmpl w:val="8BF0E4C0"/>
    <w:lvl w:ilvl="0" w:tplc="C09CA0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1D7122B"/>
    <w:multiLevelType w:val="hybridMultilevel"/>
    <w:tmpl w:val="AE1637A8"/>
    <w:lvl w:ilvl="0" w:tplc="04B0395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8A4CED"/>
    <w:multiLevelType w:val="hybridMultilevel"/>
    <w:tmpl w:val="1FD464A2"/>
    <w:lvl w:ilvl="0" w:tplc="EFA8B0F4">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0">
    <w:nsid w:val="1FEC6503"/>
    <w:multiLevelType w:val="hybridMultilevel"/>
    <w:tmpl w:val="BC6ABA98"/>
    <w:lvl w:ilvl="0" w:tplc="3F9E1A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A7336E2"/>
    <w:multiLevelType w:val="hybridMultilevel"/>
    <w:tmpl w:val="25C0A42E"/>
    <w:lvl w:ilvl="0" w:tplc="0E4CC9DE">
      <w:start w:val="1"/>
      <w:numFmt w:val="decimal"/>
      <w:lvlText w:val="%1."/>
      <w:lvlJc w:val="left"/>
      <w:pPr>
        <w:tabs>
          <w:tab w:val="num" w:pos="360"/>
        </w:tabs>
        <w:ind w:left="360" w:hanging="360"/>
      </w:pPr>
      <w:rPr>
        <w:rFonts w:hint="default"/>
        <w:b w:val="0"/>
        <w:i w:val="0"/>
        <w:color w:val="auto"/>
      </w:rPr>
    </w:lvl>
    <w:lvl w:ilvl="1" w:tplc="04190001">
      <w:start w:val="1"/>
      <w:numFmt w:val="bullet"/>
      <w:lvlText w:val=""/>
      <w:lvlJc w:val="left"/>
      <w:pPr>
        <w:tabs>
          <w:tab w:val="num" w:pos="844"/>
        </w:tabs>
        <w:ind w:left="844" w:hanging="360"/>
      </w:pPr>
      <w:rPr>
        <w:rFonts w:ascii="Symbol" w:hAnsi="Symbol" w:hint="default"/>
        <w:b/>
      </w:rPr>
    </w:lvl>
    <w:lvl w:ilvl="2" w:tplc="0419001B">
      <w:start w:val="1"/>
      <w:numFmt w:val="lowerRoman"/>
      <w:lvlText w:val="%3."/>
      <w:lvlJc w:val="right"/>
      <w:pPr>
        <w:tabs>
          <w:tab w:val="num" w:pos="1688"/>
        </w:tabs>
        <w:ind w:left="1688" w:hanging="180"/>
      </w:pPr>
    </w:lvl>
    <w:lvl w:ilvl="3" w:tplc="2C783C50">
      <w:start w:val="1"/>
      <w:numFmt w:val="decimal"/>
      <w:lvlText w:val="%4."/>
      <w:lvlJc w:val="left"/>
      <w:pPr>
        <w:ind w:left="2408" w:hanging="360"/>
      </w:pPr>
      <w:rPr>
        <w:rFonts w:hint="default"/>
      </w:rPr>
    </w:lvl>
    <w:lvl w:ilvl="4" w:tplc="04190019" w:tentative="1">
      <w:start w:val="1"/>
      <w:numFmt w:val="lowerLetter"/>
      <w:lvlText w:val="%5."/>
      <w:lvlJc w:val="left"/>
      <w:pPr>
        <w:tabs>
          <w:tab w:val="num" w:pos="3128"/>
        </w:tabs>
        <w:ind w:left="3128" w:hanging="360"/>
      </w:pPr>
    </w:lvl>
    <w:lvl w:ilvl="5" w:tplc="0419001B" w:tentative="1">
      <w:start w:val="1"/>
      <w:numFmt w:val="lowerRoman"/>
      <w:lvlText w:val="%6."/>
      <w:lvlJc w:val="right"/>
      <w:pPr>
        <w:tabs>
          <w:tab w:val="num" w:pos="3848"/>
        </w:tabs>
        <w:ind w:left="3848" w:hanging="180"/>
      </w:pPr>
    </w:lvl>
    <w:lvl w:ilvl="6" w:tplc="0419000F" w:tentative="1">
      <w:start w:val="1"/>
      <w:numFmt w:val="decimal"/>
      <w:lvlText w:val="%7."/>
      <w:lvlJc w:val="left"/>
      <w:pPr>
        <w:tabs>
          <w:tab w:val="num" w:pos="4568"/>
        </w:tabs>
        <w:ind w:left="4568" w:hanging="360"/>
      </w:pPr>
    </w:lvl>
    <w:lvl w:ilvl="7" w:tplc="04190019" w:tentative="1">
      <w:start w:val="1"/>
      <w:numFmt w:val="lowerLetter"/>
      <w:lvlText w:val="%8."/>
      <w:lvlJc w:val="left"/>
      <w:pPr>
        <w:tabs>
          <w:tab w:val="num" w:pos="5288"/>
        </w:tabs>
        <w:ind w:left="5288" w:hanging="360"/>
      </w:pPr>
    </w:lvl>
    <w:lvl w:ilvl="8" w:tplc="0419001B" w:tentative="1">
      <w:start w:val="1"/>
      <w:numFmt w:val="lowerRoman"/>
      <w:lvlText w:val="%9."/>
      <w:lvlJc w:val="right"/>
      <w:pPr>
        <w:tabs>
          <w:tab w:val="num" w:pos="6008"/>
        </w:tabs>
        <w:ind w:left="6008" w:hanging="180"/>
      </w:pPr>
    </w:lvl>
  </w:abstractNum>
  <w:abstractNum w:abstractNumId="12">
    <w:nsid w:val="2AEC5A0D"/>
    <w:multiLevelType w:val="hybridMultilevel"/>
    <w:tmpl w:val="B95A4D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09E65DD"/>
    <w:multiLevelType w:val="hybridMultilevel"/>
    <w:tmpl w:val="C35E7650"/>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5A00BB1"/>
    <w:multiLevelType w:val="hybridMultilevel"/>
    <w:tmpl w:val="51C41CA2"/>
    <w:lvl w:ilvl="0" w:tplc="04B03954">
      <w:start w:val="1"/>
      <w:numFmt w:val="decimal"/>
      <w:lvlText w:val="%1."/>
      <w:lvlJc w:val="left"/>
      <w:pPr>
        <w:ind w:left="708" w:hanging="708"/>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901169B"/>
    <w:multiLevelType w:val="hybridMultilevel"/>
    <w:tmpl w:val="E07818D0"/>
    <w:lvl w:ilvl="0" w:tplc="C09CA0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612E23"/>
    <w:multiLevelType w:val="hybridMultilevel"/>
    <w:tmpl w:val="B4BC29AA"/>
    <w:lvl w:ilvl="0" w:tplc="C51A1324">
      <w:start w:val="1"/>
      <w:numFmt w:val="decimal"/>
      <w:lvlText w:val="%1."/>
      <w:lvlJc w:val="left"/>
      <w:pPr>
        <w:ind w:left="360" w:hanging="360"/>
      </w:pPr>
      <w:rPr>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8F76955"/>
    <w:multiLevelType w:val="hybridMultilevel"/>
    <w:tmpl w:val="E342E3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96E4DF0"/>
    <w:multiLevelType w:val="hybridMultilevel"/>
    <w:tmpl w:val="718A53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C151985"/>
    <w:multiLevelType w:val="hybridMultilevel"/>
    <w:tmpl w:val="EFEAA6C0"/>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0631B1B"/>
    <w:multiLevelType w:val="hybridMultilevel"/>
    <w:tmpl w:val="01FEE778"/>
    <w:lvl w:ilvl="0" w:tplc="D0E21B8A">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50D70575"/>
    <w:multiLevelType w:val="hybridMultilevel"/>
    <w:tmpl w:val="1C1A945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40F13C9"/>
    <w:multiLevelType w:val="hybridMultilevel"/>
    <w:tmpl w:val="169C9B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4824670"/>
    <w:multiLevelType w:val="multilevel"/>
    <w:tmpl w:val="39980C2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nsid w:val="592A784E"/>
    <w:multiLevelType w:val="hybridMultilevel"/>
    <w:tmpl w:val="4148C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0231AB"/>
    <w:multiLevelType w:val="multilevel"/>
    <w:tmpl w:val="3C8E6772"/>
    <w:lvl w:ilvl="0">
      <w:start w:val="9"/>
      <w:numFmt w:val="decimal"/>
      <w:lvlText w:val="%1"/>
      <w:lvlJc w:val="left"/>
      <w:pPr>
        <w:ind w:left="444" w:hanging="444"/>
      </w:pPr>
    </w:lvl>
    <w:lvl w:ilvl="1">
      <w:start w:val="23"/>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5B133EB1"/>
    <w:multiLevelType w:val="hybridMultilevel"/>
    <w:tmpl w:val="545479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B935BE9"/>
    <w:multiLevelType w:val="hybridMultilevel"/>
    <w:tmpl w:val="E342E3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B9537E4"/>
    <w:multiLevelType w:val="hybridMultilevel"/>
    <w:tmpl w:val="E342E3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C516C56"/>
    <w:multiLevelType w:val="hybridMultilevel"/>
    <w:tmpl w:val="F19CA1EA"/>
    <w:lvl w:ilvl="0" w:tplc="0AE0AABE">
      <w:start w:val="1"/>
      <w:numFmt w:val="decimal"/>
      <w:lvlText w:val="%1"/>
      <w:lvlJc w:val="left"/>
      <w:pPr>
        <w:ind w:left="222" w:hanging="569"/>
      </w:pPr>
      <w:rPr>
        <w:rFonts w:ascii="Times New Roman" w:eastAsia="Times New Roman" w:hAnsi="Times New Roman" w:cs="Times New Roman" w:hint="default"/>
        <w:spacing w:val="-15"/>
        <w:w w:val="100"/>
        <w:sz w:val="24"/>
        <w:szCs w:val="24"/>
        <w:lang w:val="ru-RU" w:eastAsia="ru-RU" w:bidi="ru-RU"/>
      </w:rPr>
    </w:lvl>
    <w:lvl w:ilvl="1" w:tplc="D714AEAE">
      <w:start w:val="1"/>
      <w:numFmt w:val="decimal"/>
      <w:lvlText w:val="%2."/>
      <w:lvlJc w:val="left"/>
      <w:pPr>
        <w:ind w:left="1402" w:hanging="360"/>
      </w:pPr>
      <w:rPr>
        <w:rFonts w:ascii="Times New Roman" w:eastAsia="Times New Roman" w:hAnsi="Times New Roman" w:cs="Times New Roman" w:hint="default"/>
        <w:spacing w:val="-5"/>
        <w:w w:val="100"/>
        <w:sz w:val="24"/>
        <w:szCs w:val="24"/>
        <w:lang w:val="ru-RU" w:eastAsia="ru-RU" w:bidi="ru-RU"/>
      </w:rPr>
    </w:lvl>
    <w:lvl w:ilvl="2" w:tplc="DF602AD0">
      <w:numFmt w:val="bullet"/>
      <w:lvlText w:val="•"/>
      <w:lvlJc w:val="left"/>
      <w:pPr>
        <w:ind w:left="2334" w:hanging="360"/>
      </w:pPr>
      <w:rPr>
        <w:rFonts w:hint="default"/>
        <w:lang w:val="ru-RU" w:eastAsia="ru-RU" w:bidi="ru-RU"/>
      </w:rPr>
    </w:lvl>
    <w:lvl w:ilvl="3" w:tplc="F5125F60">
      <w:numFmt w:val="bullet"/>
      <w:lvlText w:val="•"/>
      <w:lvlJc w:val="left"/>
      <w:pPr>
        <w:ind w:left="3268" w:hanging="360"/>
      </w:pPr>
      <w:rPr>
        <w:rFonts w:hint="default"/>
        <w:lang w:val="ru-RU" w:eastAsia="ru-RU" w:bidi="ru-RU"/>
      </w:rPr>
    </w:lvl>
    <w:lvl w:ilvl="4" w:tplc="6FD6C910">
      <w:numFmt w:val="bullet"/>
      <w:lvlText w:val="•"/>
      <w:lvlJc w:val="left"/>
      <w:pPr>
        <w:ind w:left="4202" w:hanging="360"/>
      </w:pPr>
      <w:rPr>
        <w:rFonts w:hint="default"/>
        <w:lang w:val="ru-RU" w:eastAsia="ru-RU" w:bidi="ru-RU"/>
      </w:rPr>
    </w:lvl>
    <w:lvl w:ilvl="5" w:tplc="FFFC183A">
      <w:numFmt w:val="bullet"/>
      <w:lvlText w:val="•"/>
      <w:lvlJc w:val="left"/>
      <w:pPr>
        <w:ind w:left="5136" w:hanging="360"/>
      </w:pPr>
      <w:rPr>
        <w:rFonts w:hint="default"/>
        <w:lang w:val="ru-RU" w:eastAsia="ru-RU" w:bidi="ru-RU"/>
      </w:rPr>
    </w:lvl>
    <w:lvl w:ilvl="6" w:tplc="C160FCE4">
      <w:numFmt w:val="bullet"/>
      <w:lvlText w:val="•"/>
      <w:lvlJc w:val="left"/>
      <w:pPr>
        <w:ind w:left="6070" w:hanging="360"/>
      </w:pPr>
      <w:rPr>
        <w:rFonts w:hint="default"/>
        <w:lang w:val="ru-RU" w:eastAsia="ru-RU" w:bidi="ru-RU"/>
      </w:rPr>
    </w:lvl>
    <w:lvl w:ilvl="7" w:tplc="68724188">
      <w:numFmt w:val="bullet"/>
      <w:lvlText w:val="•"/>
      <w:lvlJc w:val="left"/>
      <w:pPr>
        <w:ind w:left="7004" w:hanging="360"/>
      </w:pPr>
      <w:rPr>
        <w:rFonts w:hint="default"/>
        <w:lang w:val="ru-RU" w:eastAsia="ru-RU" w:bidi="ru-RU"/>
      </w:rPr>
    </w:lvl>
    <w:lvl w:ilvl="8" w:tplc="4EBE5E22">
      <w:numFmt w:val="bullet"/>
      <w:lvlText w:val="•"/>
      <w:lvlJc w:val="left"/>
      <w:pPr>
        <w:ind w:left="7938" w:hanging="360"/>
      </w:pPr>
      <w:rPr>
        <w:rFonts w:hint="default"/>
        <w:lang w:val="ru-RU" w:eastAsia="ru-RU" w:bidi="ru-RU"/>
      </w:rPr>
    </w:lvl>
  </w:abstractNum>
  <w:abstractNum w:abstractNumId="30">
    <w:nsid w:val="5E610717"/>
    <w:multiLevelType w:val="hybridMultilevel"/>
    <w:tmpl w:val="BCB62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925BCC"/>
    <w:multiLevelType w:val="hybridMultilevel"/>
    <w:tmpl w:val="7B1A07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6395200E"/>
    <w:multiLevelType w:val="hybridMultilevel"/>
    <w:tmpl w:val="F3B285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68261F0"/>
    <w:multiLevelType w:val="hybridMultilevel"/>
    <w:tmpl w:val="F8A21182"/>
    <w:lvl w:ilvl="0" w:tplc="04190003">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nsid w:val="696D49FC"/>
    <w:multiLevelType w:val="hybridMultilevel"/>
    <w:tmpl w:val="169C9B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0EA1C70"/>
    <w:multiLevelType w:val="hybridMultilevel"/>
    <w:tmpl w:val="649AD2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2585BE0"/>
    <w:multiLevelType w:val="hybridMultilevel"/>
    <w:tmpl w:val="2812A8B2"/>
    <w:lvl w:ilvl="0" w:tplc="C2E0A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3637EB2"/>
    <w:multiLevelType w:val="hybridMultilevel"/>
    <w:tmpl w:val="E342E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697D23"/>
    <w:multiLevelType w:val="hybridMultilevel"/>
    <w:tmpl w:val="E74C0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ED3201"/>
    <w:multiLevelType w:val="hybridMultilevel"/>
    <w:tmpl w:val="CFF814EA"/>
    <w:lvl w:ilvl="0" w:tplc="01F8CCB2">
      <w:start w:val="1"/>
      <w:numFmt w:val="decimal"/>
      <w:lvlText w:val="%1."/>
      <w:lvlJc w:val="left"/>
      <w:pPr>
        <w:tabs>
          <w:tab w:val="num" w:pos="1437"/>
        </w:tabs>
        <w:ind w:left="1437" w:hanging="87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74B372B"/>
    <w:multiLevelType w:val="hybridMultilevel"/>
    <w:tmpl w:val="312CE108"/>
    <w:lvl w:ilvl="0" w:tplc="04B0395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D3419D"/>
    <w:multiLevelType w:val="hybridMultilevel"/>
    <w:tmpl w:val="BB24D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0727F5"/>
    <w:multiLevelType w:val="hybridMultilevel"/>
    <w:tmpl w:val="1D9C30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13"/>
  </w:num>
  <w:num w:numId="3">
    <w:abstractNumId w:val="10"/>
  </w:num>
  <w:num w:numId="4">
    <w:abstractNumId w:val="6"/>
  </w:num>
  <w:num w:numId="5">
    <w:abstractNumId w:val="19"/>
  </w:num>
  <w:num w:numId="6">
    <w:abstractNumId w:val="39"/>
  </w:num>
  <w:num w:numId="7">
    <w:abstractNumId w:val="0"/>
  </w:num>
  <w:num w:numId="8">
    <w:abstractNumId w:val="23"/>
  </w:num>
  <w:num w:numId="9">
    <w:abstractNumId w:val="42"/>
  </w:num>
  <w:num w:numId="10">
    <w:abstractNumId w:val="7"/>
  </w:num>
  <w:num w:numId="11">
    <w:abstractNumId w:val="2"/>
  </w:num>
  <w:num w:numId="12">
    <w:abstractNumId w:val="32"/>
  </w:num>
  <w:num w:numId="13">
    <w:abstractNumId w:val="29"/>
  </w:num>
  <w:num w:numId="14">
    <w:abstractNumId w:val="11"/>
  </w:num>
  <w:num w:numId="15">
    <w:abstractNumId w:val="30"/>
  </w:num>
  <w:num w:numId="16">
    <w:abstractNumId w:val="33"/>
  </w:num>
  <w:num w:numId="17">
    <w:abstractNumId w:val="21"/>
  </w:num>
  <w:num w:numId="18">
    <w:abstractNumId w:val="35"/>
  </w:num>
  <w:num w:numId="19">
    <w:abstractNumId w:val="24"/>
  </w:num>
  <w:num w:numId="20">
    <w:abstractNumId w:val="12"/>
  </w:num>
  <w:num w:numId="21">
    <w:abstractNumId w:val="15"/>
  </w:num>
  <w:num w:numId="22">
    <w:abstractNumId w:val="25"/>
    <w:lvlOverride w:ilvl="0">
      <w:startOverride w:val="9"/>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1"/>
  </w:num>
  <w:num w:numId="25">
    <w:abstractNumId w:val="16"/>
  </w:num>
  <w:num w:numId="26">
    <w:abstractNumId w:val="34"/>
  </w:num>
  <w:num w:numId="27">
    <w:abstractNumId w:val="26"/>
  </w:num>
  <w:num w:numId="28">
    <w:abstractNumId w:val="37"/>
  </w:num>
  <w:num w:numId="29">
    <w:abstractNumId w:val="27"/>
  </w:num>
  <w:num w:numId="30">
    <w:abstractNumId w:val="28"/>
  </w:num>
  <w:num w:numId="31">
    <w:abstractNumId w:val="5"/>
  </w:num>
  <w:num w:numId="32">
    <w:abstractNumId w:val="17"/>
  </w:num>
  <w:num w:numId="33">
    <w:abstractNumId w:val="22"/>
  </w:num>
  <w:num w:numId="34">
    <w:abstractNumId w:val="18"/>
  </w:num>
  <w:num w:numId="35">
    <w:abstractNumId w:val="41"/>
  </w:num>
  <w:num w:numId="36">
    <w:abstractNumId w:val="8"/>
  </w:num>
  <w:num w:numId="37">
    <w:abstractNumId w:val="40"/>
  </w:num>
  <w:num w:numId="38">
    <w:abstractNumId w:val="14"/>
  </w:num>
  <w:num w:numId="39">
    <w:abstractNumId w:val="38"/>
  </w:num>
  <w:num w:numId="40">
    <w:abstractNumId w:val="20"/>
  </w:num>
  <w:num w:numId="41">
    <w:abstractNumId w:val="9"/>
  </w:num>
  <w:num w:numId="42">
    <w:abstractNumId w:val="1"/>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EA9"/>
    <w:rsid w:val="000251F5"/>
    <w:rsid w:val="00043608"/>
    <w:rsid w:val="00073F03"/>
    <w:rsid w:val="000B58F7"/>
    <w:rsid w:val="000D01D4"/>
    <w:rsid w:val="000E0E7B"/>
    <w:rsid w:val="000E3880"/>
    <w:rsid w:val="000F29D4"/>
    <w:rsid w:val="000F47AF"/>
    <w:rsid w:val="0010429A"/>
    <w:rsid w:val="00113EFE"/>
    <w:rsid w:val="00115E3C"/>
    <w:rsid w:val="001305C4"/>
    <w:rsid w:val="001614E9"/>
    <w:rsid w:val="00172C65"/>
    <w:rsid w:val="001741ED"/>
    <w:rsid w:val="0018755E"/>
    <w:rsid w:val="001A7401"/>
    <w:rsid w:val="001C0AEF"/>
    <w:rsid w:val="001D132D"/>
    <w:rsid w:val="001F4B45"/>
    <w:rsid w:val="001F54E7"/>
    <w:rsid w:val="00204831"/>
    <w:rsid w:val="00204C97"/>
    <w:rsid w:val="00211DDB"/>
    <w:rsid w:val="00233BEF"/>
    <w:rsid w:val="00237641"/>
    <w:rsid w:val="0024260C"/>
    <w:rsid w:val="00246ED6"/>
    <w:rsid w:val="00253CA1"/>
    <w:rsid w:val="002725BB"/>
    <w:rsid w:val="00281EA9"/>
    <w:rsid w:val="00285EBC"/>
    <w:rsid w:val="002914D8"/>
    <w:rsid w:val="002B7C1B"/>
    <w:rsid w:val="002C0CCE"/>
    <w:rsid w:val="002C1321"/>
    <w:rsid w:val="002C298C"/>
    <w:rsid w:val="002D035E"/>
    <w:rsid w:val="002D171B"/>
    <w:rsid w:val="002E3981"/>
    <w:rsid w:val="002E78D1"/>
    <w:rsid w:val="002F23B3"/>
    <w:rsid w:val="003212A2"/>
    <w:rsid w:val="00331635"/>
    <w:rsid w:val="00346B59"/>
    <w:rsid w:val="00352645"/>
    <w:rsid w:val="00354B02"/>
    <w:rsid w:val="003554BA"/>
    <w:rsid w:val="003617DB"/>
    <w:rsid w:val="00371728"/>
    <w:rsid w:val="003A15C0"/>
    <w:rsid w:val="003A3431"/>
    <w:rsid w:val="003C60B0"/>
    <w:rsid w:val="003E48F2"/>
    <w:rsid w:val="003F59DD"/>
    <w:rsid w:val="00421A17"/>
    <w:rsid w:val="00456FBA"/>
    <w:rsid w:val="00460AA4"/>
    <w:rsid w:val="00473E37"/>
    <w:rsid w:val="00496643"/>
    <w:rsid w:val="004A2E71"/>
    <w:rsid w:val="004A6315"/>
    <w:rsid w:val="004D2BD1"/>
    <w:rsid w:val="004E6F57"/>
    <w:rsid w:val="005100DE"/>
    <w:rsid w:val="0051567D"/>
    <w:rsid w:val="00566EB6"/>
    <w:rsid w:val="005906FA"/>
    <w:rsid w:val="005A0811"/>
    <w:rsid w:val="005C2919"/>
    <w:rsid w:val="005E6689"/>
    <w:rsid w:val="005F0922"/>
    <w:rsid w:val="005F205F"/>
    <w:rsid w:val="00602C2B"/>
    <w:rsid w:val="006553C3"/>
    <w:rsid w:val="00692C47"/>
    <w:rsid w:val="00693B2D"/>
    <w:rsid w:val="006A6233"/>
    <w:rsid w:val="006B06EF"/>
    <w:rsid w:val="006F78DB"/>
    <w:rsid w:val="0071466E"/>
    <w:rsid w:val="00723EAA"/>
    <w:rsid w:val="00792480"/>
    <w:rsid w:val="007A5B3B"/>
    <w:rsid w:val="007D1AE3"/>
    <w:rsid w:val="007E64BB"/>
    <w:rsid w:val="008261FB"/>
    <w:rsid w:val="00841AE4"/>
    <w:rsid w:val="008459DE"/>
    <w:rsid w:val="008A619F"/>
    <w:rsid w:val="008B1A92"/>
    <w:rsid w:val="008C1D27"/>
    <w:rsid w:val="008C4119"/>
    <w:rsid w:val="008D371E"/>
    <w:rsid w:val="008F791A"/>
    <w:rsid w:val="00920D35"/>
    <w:rsid w:val="009745CA"/>
    <w:rsid w:val="009B0C3C"/>
    <w:rsid w:val="009C2012"/>
    <w:rsid w:val="009C40C0"/>
    <w:rsid w:val="009F0619"/>
    <w:rsid w:val="00A00E0B"/>
    <w:rsid w:val="00A030AC"/>
    <w:rsid w:val="00A219A6"/>
    <w:rsid w:val="00A22985"/>
    <w:rsid w:val="00A3413E"/>
    <w:rsid w:val="00A36523"/>
    <w:rsid w:val="00A47886"/>
    <w:rsid w:val="00A749D8"/>
    <w:rsid w:val="00AA34F1"/>
    <w:rsid w:val="00AB227A"/>
    <w:rsid w:val="00AF1348"/>
    <w:rsid w:val="00B14E1E"/>
    <w:rsid w:val="00B2571C"/>
    <w:rsid w:val="00B263F0"/>
    <w:rsid w:val="00B40236"/>
    <w:rsid w:val="00B82605"/>
    <w:rsid w:val="00B827B3"/>
    <w:rsid w:val="00BB2A6D"/>
    <w:rsid w:val="00BE40AB"/>
    <w:rsid w:val="00BE55E3"/>
    <w:rsid w:val="00BE766F"/>
    <w:rsid w:val="00BF5354"/>
    <w:rsid w:val="00C10346"/>
    <w:rsid w:val="00C21F6B"/>
    <w:rsid w:val="00C34A9C"/>
    <w:rsid w:val="00C5470D"/>
    <w:rsid w:val="00C601DE"/>
    <w:rsid w:val="00C64D91"/>
    <w:rsid w:val="00C666B8"/>
    <w:rsid w:val="00CD660F"/>
    <w:rsid w:val="00D0171A"/>
    <w:rsid w:val="00D11C25"/>
    <w:rsid w:val="00D138A6"/>
    <w:rsid w:val="00D34B9E"/>
    <w:rsid w:val="00D41A08"/>
    <w:rsid w:val="00D80619"/>
    <w:rsid w:val="00D82951"/>
    <w:rsid w:val="00D84B3E"/>
    <w:rsid w:val="00D93D6D"/>
    <w:rsid w:val="00D95EC5"/>
    <w:rsid w:val="00DA6583"/>
    <w:rsid w:val="00DA789A"/>
    <w:rsid w:val="00DD4615"/>
    <w:rsid w:val="00E152D1"/>
    <w:rsid w:val="00E2488D"/>
    <w:rsid w:val="00E55218"/>
    <w:rsid w:val="00E7135C"/>
    <w:rsid w:val="00E91D54"/>
    <w:rsid w:val="00EA69DA"/>
    <w:rsid w:val="00F04270"/>
    <w:rsid w:val="00F27F37"/>
    <w:rsid w:val="00F30D21"/>
    <w:rsid w:val="00F52402"/>
    <w:rsid w:val="00F57CD6"/>
    <w:rsid w:val="00F80537"/>
    <w:rsid w:val="00F8545C"/>
    <w:rsid w:val="00F90266"/>
    <w:rsid w:val="00F9568C"/>
    <w:rsid w:val="00FA5C52"/>
    <w:rsid w:val="00FD20AF"/>
    <w:rsid w:val="00FD4C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1A5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615"/>
  </w:style>
  <w:style w:type="paragraph" w:styleId="1">
    <w:name w:val="heading 1"/>
    <w:basedOn w:val="a"/>
    <w:next w:val="a"/>
    <w:link w:val="10"/>
    <w:qFormat/>
    <w:rsid w:val="0051567D"/>
    <w:pPr>
      <w:keepNext/>
      <w:spacing w:before="240" w:after="60" w:line="240" w:lineRule="auto"/>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57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51567D"/>
    <w:rPr>
      <w:rFonts w:ascii="Calibri Light" w:eastAsia="Times New Roman" w:hAnsi="Calibri Light" w:cs="Times New Roman"/>
      <w:b/>
      <w:bCs/>
      <w:kern w:val="32"/>
      <w:sz w:val="32"/>
      <w:szCs w:val="32"/>
    </w:rPr>
  </w:style>
  <w:style w:type="numbering" w:customStyle="1" w:styleId="11">
    <w:name w:val="Нет списка1"/>
    <w:next w:val="a2"/>
    <w:uiPriority w:val="99"/>
    <w:semiHidden/>
    <w:unhideWhenUsed/>
    <w:rsid w:val="0051567D"/>
  </w:style>
  <w:style w:type="table" w:customStyle="1" w:styleId="12">
    <w:name w:val="Сетка таблицы1"/>
    <w:basedOn w:val="a1"/>
    <w:next w:val="a3"/>
    <w:uiPriority w:val="59"/>
    <w:rsid w:val="005156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51567D"/>
    <w:pPr>
      <w:spacing w:after="0" w:line="240" w:lineRule="auto"/>
    </w:pPr>
    <w:rPr>
      <w:rFonts w:ascii="Segoe UI" w:eastAsia="Times New Roman" w:hAnsi="Segoe UI" w:cs="Times New Roman"/>
      <w:sz w:val="18"/>
      <w:szCs w:val="18"/>
    </w:rPr>
  </w:style>
  <w:style w:type="character" w:customStyle="1" w:styleId="a5">
    <w:name w:val="Текст выноски Знак"/>
    <w:basedOn w:val="a0"/>
    <w:link w:val="a4"/>
    <w:rsid w:val="0051567D"/>
    <w:rPr>
      <w:rFonts w:ascii="Segoe UI" w:eastAsia="Times New Roman" w:hAnsi="Segoe UI" w:cs="Times New Roman"/>
      <w:sz w:val="18"/>
      <w:szCs w:val="18"/>
    </w:rPr>
  </w:style>
  <w:style w:type="paragraph" w:styleId="a6">
    <w:name w:val="Normal (Web)"/>
    <w:basedOn w:val="a"/>
    <w:uiPriority w:val="99"/>
    <w:unhideWhenUsed/>
    <w:rsid w:val="00515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51567D"/>
  </w:style>
  <w:style w:type="character" w:styleId="a7">
    <w:name w:val="Hyperlink"/>
    <w:uiPriority w:val="99"/>
    <w:rsid w:val="0051567D"/>
    <w:rPr>
      <w:color w:val="0000FF"/>
      <w:u w:val="single"/>
    </w:rPr>
  </w:style>
  <w:style w:type="paragraph" w:styleId="a8">
    <w:name w:val="Subtitle"/>
    <w:basedOn w:val="a"/>
    <w:next w:val="a"/>
    <w:link w:val="a9"/>
    <w:qFormat/>
    <w:rsid w:val="0051567D"/>
    <w:pPr>
      <w:spacing w:after="60" w:line="240" w:lineRule="auto"/>
      <w:jc w:val="center"/>
      <w:outlineLvl w:val="1"/>
    </w:pPr>
    <w:rPr>
      <w:rFonts w:ascii="Cambria" w:eastAsia="Times New Roman" w:hAnsi="Cambria" w:cs="Times New Roman"/>
      <w:sz w:val="24"/>
      <w:szCs w:val="24"/>
      <w:lang w:eastAsia="ru-RU"/>
    </w:rPr>
  </w:style>
  <w:style w:type="character" w:customStyle="1" w:styleId="a9">
    <w:name w:val="Подзаголовок Знак"/>
    <w:basedOn w:val="a0"/>
    <w:link w:val="a8"/>
    <w:rsid w:val="0051567D"/>
    <w:rPr>
      <w:rFonts w:ascii="Cambria" w:eastAsia="Times New Roman" w:hAnsi="Cambria" w:cs="Times New Roman"/>
      <w:sz w:val="24"/>
      <w:szCs w:val="24"/>
      <w:lang w:eastAsia="ru-RU"/>
    </w:rPr>
  </w:style>
  <w:style w:type="paragraph" w:customStyle="1" w:styleId="13">
    <w:name w:val="Название1"/>
    <w:basedOn w:val="a"/>
    <w:next w:val="a"/>
    <w:link w:val="aa"/>
    <w:qFormat/>
    <w:rsid w:val="0051567D"/>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a">
    <w:name w:val="Название Знак"/>
    <w:link w:val="13"/>
    <w:rsid w:val="0051567D"/>
    <w:rPr>
      <w:rFonts w:ascii="Cambria" w:eastAsia="Times New Roman" w:hAnsi="Cambria" w:cs="Times New Roman"/>
      <w:b/>
      <w:bCs/>
      <w:kern w:val="28"/>
      <w:sz w:val="32"/>
      <w:szCs w:val="32"/>
      <w:lang w:eastAsia="ru-RU"/>
    </w:rPr>
  </w:style>
  <w:style w:type="paragraph" w:styleId="ab">
    <w:name w:val="TOC Heading"/>
    <w:basedOn w:val="1"/>
    <w:next w:val="a"/>
    <w:uiPriority w:val="39"/>
    <w:semiHidden/>
    <w:unhideWhenUsed/>
    <w:qFormat/>
    <w:rsid w:val="0051567D"/>
    <w:pPr>
      <w:keepLines/>
      <w:spacing w:before="480" w:after="0" w:line="276" w:lineRule="auto"/>
      <w:outlineLvl w:val="9"/>
    </w:pPr>
    <w:rPr>
      <w:rFonts w:ascii="Cambria" w:hAnsi="Cambria"/>
      <w:color w:val="365F91"/>
      <w:kern w:val="0"/>
      <w:sz w:val="28"/>
      <w:szCs w:val="28"/>
    </w:rPr>
  </w:style>
  <w:style w:type="paragraph" w:styleId="14">
    <w:name w:val="toc 1"/>
    <w:basedOn w:val="a"/>
    <w:next w:val="a"/>
    <w:autoRedefine/>
    <w:uiPriority w:val="39"/>
    <w:rsid w:val="0051567D"/>
    <w:pPr>
      <w:tabs>
        <w:tab w:val="right" w:leader="dot" w:pos="9345"/>
      </w:tabs>
      <w:spacing w:after="0" w:line="360" w:lineRule="auto"/>
      <w:jc w:val="both"/>
    </w:pPr>
    <w:rPr>
      <w:rFonts w:ascii="Times New Roman" w:eastAsia="Times New Roman" w:hAnsi="Times New Roman" w:cs="Times New Roman"/>
      <w:sz w:val="24"/>
      <w:szCs w:val="24"/>
      <w:lang w:eastAsia="ru-RU"/>
    </w:rPr>
  </w:style>
  <w:style w:type="paragraph" w:styleId="2">
    <w:name w:val="toc 2"/>
    <w:basedOn w:val="a"/>
    <w:next w:val="a"/>
    <w:autoRedefine/>
    <w:uiPriority w:val="39"/>
    <w:rsid w:val="0051567D"/>
    <w:pPr>
      <w:spacing w:after="0" w:line="240" w:lineRule="auto"/>
      <w:ind w:left="240"/>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51567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1567D"/>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d">
    <w:name w:val="Основной текст Знак"/>
    <w:basedOn w:val="a0"/>
    <w:link w:val="ac"/>
    <w:uiPriority w:val="1"/>
    <w:rsid w:val="0051567D"/>
    <w:rPr>
      <w:rFonts w:ascii="Times New Roman" w:eastAsia="Times New Roman" w:hAnsi="Times New Roman" w:cs="Times New Roman"/>
      <w:sz w:val="24"/>
      <w:szCs w:val="24"/>
      <w:lang w:eastAsia="ru-RU" w:bidi="ru-RU"/>
    </w:rPr>
  </w:style>
  <w:style w:type="paragraph" w:styleId="ae">
    <w:name w:val="List Paragraph"/>
    <w:basedOn w:val="a"/>
    <w:link w:val="af"/>
    <w:uiPriority w:val="34"/>
    <w:qFormat/>
    <w:rsid w:val="0051567D"/>
    <w:pPr>
      <w:widowControl w:val="0"/>
      <w:autoSpaceDE w:val="0"/>
      <w:autoSpaceDN w:val="0"/>
      <w:spacing w:after="0" w:line="240" w:lineRule="auto"/>
      <w:ind w:left="222" w:firstLine="566"/>
    </w:pPr>
    <w:rPr>
      <w:rFonts w:ascii="Times New Roman" w:eastAsia="Times New Roman" w:hAnsi="Times New Roman" w:cs="Times New Roman"/>
      <w:lang w:eastAsia="ru-RU" w:bidi="ru-RU"/>
    </w:rPr>
  </w:style>
  <w:style w:type="character" w:customStyle="1" w:styleId="af">
    <w:name w:val="Абзац списка Знак"/>
    <w:link w:val="ae"/>
    <w:uiPriority w:val="34"/>
    <w:rsid w:val="0051567D"/>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51567D"/>
    <w:pPr>
      <w:widowControl w:val="0"/>
      <w:autoSpaceDE w:val="0"/>
      <w:autoSpaceDN w:val="0"/>
      <w:spacing w:after="0" w:line="210" w:lineRule="exact"/>
      <w:jc w:val="center"/>
    </w:pPr>
    <w:rPr>
      <w:rFonts w:ascii="Times New Roman" w:eastAsia="Times New Roman" w:hAnsi="Times New Roman" w:cs="Times New Roman"/>
      <w:lang w:eastAsia="ru-RU" w:bidi="ru-RU"/>
    </w:rPr>
  </w:style>
  <w:style w:type="paragraph" w:styleId="af0">
    <w:name w:val="header"/>
    <w:basedOn w:val="a"/>
    <w:link w:val="af1"/>
    <w:rsid w:val="005156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rsid w:val="0051567D"/>
    <w:rPr>
      <w:rFonts w:ascii="Times New Roman" w:eastAsia="Times New Roman" w:hAnsi="Times New Roman" w:cs="Times New Roman"/>
      <w:sz w:val="24"/>
      <w:szCs w:val="24"/>
      <w:lang w:eastAsia="ru-RU"/>
    </w:rPr>
  </w:style>
  <w:style w:type="paragraph" w:styleId="af2">
    <w:name w:val="footer"/>
    <w:basedOn w:val="a"/>
    <w:link w:val="af3"/>
    <w:uiPriority w:val="99"/>
    <w:rsid w:val="005156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51567D"/>
    <w:rPr>
      <w:rFonts w:ascii="Times New Roman" w:eastAsia="Times New Roman" w:hAnsi="Times New Roman" w:cs="Times New Roman"/>
      <w:sz w:val="24"/>
      <w:szCs w:val="24"/>
      <w:lang w:eastAsia="ru-RU"/>
    </w:rPr>
  </w:style>
  <w:style w:type="character" w:customStyle="1" w:styleId="15">
    <w:name w:val="Неразрешенное упоминание1"/>
    <w:uiPriority w:val="99"/>
    <w:semiHidden/>
    <w:unhideWhenUsed/>
    <w:rsid w:val="0051567D"/>
    <w:rPr>
      <w:color w:val="808080"/>
      <w:shd w:val="clear" w:color="auto" w:fill="E6E6E6"/>
    </w:rPr>
  </w:style>
  <w:style w:type="character" w:styleId="af4">
    <w:name w:val="FollowedHyperlink"/>
    <w:uiPriority w:val="99"/>
    <w:rsid w:val="0051567D"/>
    <w:rPr>
      <w:color w:val="954F72"/>
      <w:u w:val="single"/>
    </w:rPr>
  </w:style>
  <w:style w:type="table" w:customStyle="1" w:styleId="110">
    <w:name w:val="Сетка таблицы11"/>
    <w:basedOn w:val="a1"/>
    <w:next w:val="a3"/>
    <w:uiPriority w:val="59"/>
    <w:rsid w:val="0051567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
    <w:rsid w:val="005156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51567D"/>
    <w:pPr>
      <w:spacing w:before="100" w:beforeAutospacing="1" w:after="100" w:afterAutospacing="1" w:line="240" w:lineRule="auto"/>
      <w:textAlignment w:val="top"/>
    </w:pPr>
    <w:rPr>
      <w:rFonts w:ascii="Calibri" w:eastAsia="Times New Roman" w:hAnsi="Calibri" w:cs="Calibri"/>
      <w:b/>
      <w:bCs/>
      <w:sz w:val="24"/>
      <w:szCs w:val="24"/>
      <w:lang w:eastAsia="ru-RU"/>
    </w:rPr>
  </w:style>
  <w:style w:type="paragraph" w:customStyle="1" w:styleId="xl68">
    <w:name w:val="xl68"/>
    <w:basedOn w:val="a"/>
    <w:rsid w:val="0051567D"/>
    <w:pPr>
      <w:shd w:val="clear" w:color="000000" w:fill="FCE4D6"/>
      <w:spacing w:before="100" w:beforeAutospacing="1" w:after="100" w:afterAutospacing="1" w:line="240" w:lineRule="auto"/>
      <w:textAlignment w:val="top"/>
    </w:pPr>
    <w:rPr>
      <w:rFonts w:ascii="Calibri" w:eastAsia="Times New Roman" w:hAnsi="Calibri" w:cs="Calibri"/>
      <w:b/>
      <w:bCs/>
      <w:sz w:val="24"/>
      <w:szCs w:val="24"/>
      <w:lang w:eastAsia="ru-RU"/>
    </w:rPr>
  </w:style>
  <w:style w:type="paragraph" w:customStyle="1" w:styleId="xl69">
    <w:name w:val="xl69"/>
    <w:basedOn w:val="a"/>
    <w:rsid w:val="0051567D"/>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51567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51567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51567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51567D"/>
    <w:pP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51567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51567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1567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51567D"/>
    <w:pP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84">
    <w:name w:val="xl84"/>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51567D"/>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87">
    <w:name w:val="xl87"/>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2">
    <w:name w:val="Pa12"/>
    <w:basedOn w:val="a"/>
    <w:next w:val="a"/>
    <w:uiPriority w:val="99"/>
    <w:rsid w:val="0051567D"/>
    <w:pPr>
      <w:autoSpaceDE w:val="0"/>
      <w:autoSpaceDN w:val="0"/>
      <w:adjustRightInd w:val="0"/>
      <w:spacing w:after="0" w:line="221" w:lineRule="atLeast"/>
    </w:pPr>
    <w:rPr>
      <w:rFonts w:ascii="Times New Roman" w:eastAsia="Calibri" w:hAnsi="Times New Roman" w:cs="Times New Roman"/>
      <w:sz w:val="24"/>
      <w:szCs w:val="24"/>
    </w:rPr>
  </w:style>
  <w:style w:type="character" w:customStyle="1" w:styleId="A30">
    <w:name w:val="A3"/>
    <w:uiPriority w:val="99"/>
    <w:rsid w:val="0051567D"/>
    <w:rPr>
      <w:color w:val="000000"/>
      <w:sz w:val="20"/>
      <w:szCs w:val="20"/>
    </w:rPr>
  </w:style>
  <w:style w:type="paragraph" w:styleId="af5">
    <w:name w:val="footnote text"/>
    <w:basedOn w:val="a"/>
    <w:link w:val="af6"/>
    <w:rsid w:val="0051567D"/>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rsid w:val="0051567D"/>
    <w:rPr>
      <w:rFonts w:ascii="Times New Roman" w:eastAsia="Times New Roman" w:hAnsi="Times New Roman" w:cs="Times New Roman"/>
      <w:sz w:val="20"/>
      <w:szCs w:val="20"/>
      <w:lang w:eastAsia="ru-RU"/>
    </w:rPr>
  </w:style>
  <w:style w:type="character" w:styleId="af7">
    <w:name w:val="footnote reference"/>
    <w:rsid w:val="0051567D"/>
    <w:rPr>
      <w:vertAlign w:val="superscript"/>
    </w:rPr>
  </w:style>
  <w:style w:type="paragraph" w:customStyle="1" w:styleId="xl65">
    <w:name w:val="xl65"/>
    <w:basedOn w:val="a"/>
    <w:rsid w:val="005156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5156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basedOn w:val="a0"/>
    <w:semiHidden/>
    <w:unhideWhenUsed/>
    <w:rsid w:val="0051567D"/>
    <w:rPr>
      <w:sz w:val="16"/>
      <w:szCs w:val="16"/>
    </w:rPr>
  </w:style>
  <w:style w:type="paragraph" w:styleId="af9">
    <w:name w:val="annotation text"/>
    <w:basedOn w:val="a"/>
    <w:link w:val="afa"/>
    <w:semiHidden/>
    <w:unhideWhenUsed/>
    <w:rsid w:val="0051567D"/>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semiHidden/>
    <w:rsid w:val="0051567D"/>
    <w:rPr>
      <w:rFonts w:ascii="Times New Roman" w:eastAsia="Times New Roman" w:hAnsi="Times New Roman" w:cs="Times New Roman"/>
      <w:sz w:val="20"/>
      <w:szCs w:val="20"/>
      <w:lang w:eastAsia="ru-RU"/>
    </w:rPr>
  </w:style>
  <w:style w:type="paragraph" w:styleId="afb">
    <w:name w:val="annotation subject"/>
    <w:basedOn w:val="af9"/>
    <w:next w:val="af9"/>
    <w:link w:val="afc"/>
    <w:semiHidden/>
    <w:unhideWhenUsed/>
    <w:rsid w:val="0051567D"/>
    <w:rPr>
      <w:b/>
      <w:bCs/>
    </w:rPr>
  </w:style>
  <w:style w:type="character" w:customStyle="1" w:styleId="afc">
    <w:name w:val="Тема примечания Знак"/>
    <w:basedOn w:val="afa"/>
    <w:link w:val="afb"/>
    <w:semiHidden/>
    <w:rsid w:val="0051567D"/>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615"/>
  </w:style>
  <w:style w:type="paragraph" w:styleId="1">
    <w:name w:val="heading 1"/>
    <w:basedOn w:val="a"/>
    <w:next w:val="a"/>
    <w:link w:val="10"/>
    <w:qFormat/>
    <w:rsid w:val="0051567D"/>
    <w:pPr>
      <w:keepNext/>
      <w:spacing w:before="240" w:after="60" w:line="240" w:lineRule="auto"/>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57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51567D"/>
    <w:rPr>
      <w:rFonts w:ascii="Calibri Light" w:eastAsia="Times New Roman" w:hAnsi="Calibri Light" w:cs="Times New Roman"/>
      <w:b/>
      <w:bCs/>
      <w:kern w:val="32"/>
      <w:sz w:val="32"/>
      <w:szCs w:val="32"/>
    </w:rPr>
  </w:style>
  <w:style w:type="numbering" w:customStyle="1" w:styleId="11">
    <w:name w:val="Нет списка1"/>
    <w:next w:val="a2"/>
    <w:uiPriority w:val="99"/>
    <w:semiHidden/>
    <w:unhideWhenUsed/>
    <w:rsid w:val="0051567D"/>
  </w:style>
  <w:style w:type="table" w:customStyle="1" w:styleId="12">
    <w:name w:val="Сетка таблицы1"/>
    <w:basedOn w:val="a1"/>
    <w:next w:val="a3"/>
    <w:uiPriority w:val="59"/>
    <w:rsid w:val="005156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51567D"/>
    <w:pPr>
      <w:spacing w:after="0" w:line="240" w:lineRule="auto"/>
    </w:pPr>
    <w:rPr>
      <w:rFonts w:ascii="Segoe UI" w:eastAsia="Times New Roman" w:hAnsi="Segoe UI" w:cs="Times New Roman"/>
      <w:sz w:val="18"/>
      <w:szCs w:val="18"/>
    </w:rPr>
  </w:style>
  <w:style w:type="character" w:customStyle="1" w:styleId="a5">
    <w:name w:val="Текст выноски Знак"/>
    <w:basedOn w:val="a0"/>
    <w:link w:val="a4"/>
    <w:rsid w:val="0051567D"/>
    <w:rPr>
      <w:rFonts w:ascii="Segoe UI" w:eastAsia="Times New Roman" w:hAnsi="Segoe UI" w:cs="Times New Roman"/>
      <w:sz w:val="18"/>
      <w:szCs w:val="18"/>
    </w:rPr>
  </w:style>
  <w:style w:type="paragraph" w:styleId="a6">
    <w:name w:val="Normal (Web)"/>
    <w:basedOn w:val="a"/>
    <w:uiPriority w:val="99"/>
    <w:unhideWhenUsed/>
    <w:rsid w:val="00515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51567D"/>
  </w:style>
  <w:style w:type="character" w:styleId="a7">
    <w:name w:val="Hyperlink"/>
    <w:uiPriority w:val="99"/>
    <w:rsid w:val="0051567D"/>
    <w:rPr>
      <w:color w:val="0000FF"/>
      <w:u w:val="single"/>
    </w:rPr>
  </w:style>
  <w:style w:type="paragraph" w:styleId="a8">
    <w:name w:val="Subtitle"/>
    <w:basedOn w:val="a"/>
    <w:next w:val="a"/>
    <w:link w:val="a9"/>
    <w:qFormat/>
    <w:rsid w:val="0051567D"/>
    <w:pPr>
      <w:spacing w:after="60" w:line="240" w:lineRule="auto"/>
      <w:jc w:val="center"/>
      <w:outlineLvl w:val="1"/>
    </w:pPr>
    <w:rPr>
      <w:rFonts w:ascii="Cambria" w:eastAsia="Times New Roman" w:hAnsi="Cambria" w:cs="Times New Roman"/>
      <w:sz w:val="24"/>
      <w:szCs w:val="24"/>
      <w:lang w:eastAsia="ru-RU"/>
    </w:rPr>
  </w:style>
  <w:style w:type="character" w:customStyle="1" w:styleId="a9">
    <w:name w:val="Подзаголовок Знак"/>
    <w:basedOn w:val="a0"/>
    <w:link w:val="a8"/>
    <w:rsid w:val="0051567D"/>
    <w:rPr>
      <w:rFonts w:ascii="Cambria" w:eastAsia="Times New Roman" w:hAnsi="Cambria" w:cs="Times New Roman"/>
      <w:sz w:val="24"/>
      <w:szCs w:val="24"/>
      <w:lang w:eastAsia="ru-RU"/>
    </w:rPr>
  </w:style>
  <w:style w:type="paragraph" w:customStyle="1" w:styleId="13">
    <w:name w:val="Название1"/>
    <w:basedOn w:val="a"/>
    <w:next w:val="a"/>
    <w:link w:val="aa"/>
    <w:qFormat/>
    <w:rsid w:val="0051567D"/>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a">
    <w:name w:val="Название Знак"/>
    <w:link w:val="13"/>
    <w:rsid w:val="0051567D"/>
    <w:rPr>
      <w:rFonts w:ascii="Cambria" w:eastAsia="Times New Roman" w:hAnsi="Cambria" w:cs="Times New Roman"/>
      <w:b/>
      <w:bCs/>
      <w:kern w:val="28"/>
      <w:sz w:val="32"/>
      <w:szCs w:val="32"/>
      <w:lang w:eastAsia="ru-RU"/>
    </w:rPr>
  </w:style>
  <w:style w:type="paragraph" w:styleId="ab">
    <w:name w:val="TOC Heading"/>
    <w:basedOn w:val="1"/>
    <w:next w:val="a"/>
    <w:uiPriority w:val="39"/>
    <w:semiHidden/>
    <w:unhideWhenUsed/>
    <w:qFormat/>
    <w:rsid w:val="0051567D"/>
    <w:pPr>
      <w:keepLines/>
      <w:spacing w:before="480" w:after="0" w:line="276" w:lineRule="auto"/>
      <w:outlineLvl w:val="9"/>
    </w:pPr>
    <w:rPr>
      <w:rFonts w:ascii="Cambria" w:hAnsi="Cambria"/>
      <w:color w:val="365F91"/>
      <w:kern w:val="0"/>
      <w:sz w:val="28"/>
      <w:szCs w:val="28"/>
    </w:rPr>
  </w:style>
  <w:style w:type="paragraph" w:styleId="14">
    <w:name w:val="toc 1"/>
    <w:basedOn w:val="a"/>
    <w:next w:val="a"/>
    <w:autoRedefine/>
    <w:uiPriority w:val="39"/>
    <w:rsid w:val="0051567D"/>
    <w:pPr>
      <w:tabs>
        <w:tab w:val="right" w:leader="dot" w:pos="9345"/>
      </w:tabs>
      <w:spacing w:after="0" w:line="360" w:lineRule="auto"/>
      <w:jc w:val="both"/>
    </w:pPr>
    <w:rPr>
      <w:rFonts w:ascii="Times New Roman" w:eastAsia="Times New Roman" w:hAnsi="Times New Roman" w:cs="Times New Roman"/>
      <w:sz w:val="24"/>
      <w:szCs w:val="24"/>
      <w:lang w:eastAsia="ru-RU"/>
    </w:rPr>
  </w:style>
  <w:style w:type="paragraph" w:styleId="2">
    <w:name w:val="toc 2"/>
    <w:basedOn w:val="a"/>
    <w:next w:val="a"/>
    <w:autoRedefine/>
    <w:uiPriority w:val="39"/>
    <w:rsid w:val="0051567D"/>
    <w:pPr>
      <w:spacing w:after="0" w:line="240" w:lineRule="auto"/>
      <w:ind w:left="240"/>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51567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1567D"/>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d">
    <w:name w:val="Основной текст Знак"/>
    <w:basedOn w:val="a0"/>
    <w:link w:val="ac"/>
    <w:uiPriority w:val="1"/>
    <w:rsid w:val="0051567D"/>
    <w:rPr>
      <w:rFonts w:ascii="Times New Roman" w:eastAsia="Times New Roman" w:hAnsi="Times New Roman" w:cs="Times New Roman"/>
      <w:sz w:val="24"/>
      <w:szCs w:val="24"/>
      <w:lang w:eastAsia="ru-RU" w:bidi="ru-RU"/>
    </w:rPr>
  </w:style>
  <w:style w:type="paragraph" w:styleId="ae">
    <w:name w:val="List Paragraph"/>
    <w:basedOn w:val="a"/>
    <w:link w:val="af"/>
    <w:uiPriority w:val="34"/>
    <w:qFormat/>
    <w:rsid w:val="0051567D"/>
    <w:pPr>
      <w:widowControl w:val="0"/>
      <w:autoSpaceDE w:val="0"/>
      <w:autoSpaceDN w:val="0"/>
      <w:spacing w:after="0" w:line="240" w:lineRule="auto"/>
      <w:ind w:left="222" w:firstLine="566"/>
    </w:pPr>
    <w:rPr>
      <w:rFonts w:ascii="Times New Roman" w:eastAsia="Times New Roman" w:hAnsi="Times New Roman" w:cs="Times New Roman"/>
      <w:lang w:eastAsia="ru-RU" w:bidi="ru-RU"/>
    </w:rPr>
  </w:style>
  <w:style w:type="character" w:customStyle="1" w:styleId="af">
    <w:name w:val="Абзац списка Знак"/>
    <w:link w:val="ae"/>
    <w:uiPriority w:val="34"/>
    <w:rsid w:val="0051567D"/>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51567D"/>
    <w:pPr>
      <w:widowControl w:val="0"/>
      <w:autoSpaceDE w:val="0"/>
      <w:autoSpaceDN w:val="0"/>
      <w:spacing w:after="0" w:line="210" w:lineRule="exact"/>
      <w:jc w:val="center"/>
    </w:pPr>
    <w:rPr>
      <w:rFonts w:ascii="Times New Roman" w:eastAsia="Times New Roman" w:hAnsi="Times New Roman" w:cs="Times New Roman"/>
      <w:lang w:eastAsia="ru-RU" w:bidi="ru-RU"/>
    </w:rPr>
  </w:style>
  <w:style w:type="paragraph" w:styleId="af0">
    <w:name w:val="header"/>
    <w:basedOn w:val="a"/>
    <w:link w:val="af1"/>
    <w:rsid w:val="005156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rsid w:val="0051567D"/>
    <w:rPr>
      <w:rFonts w:ascii="Times New Roman" w:eastAsia="Times New Roman" w:hAnsi="Times New Roman" w:cs="Times New Roman"/>
      <w:sz w:val="24"/>
      <w:szCs w:val="24"/>
      <w:lang w:eastAsia="ru-RU"/>
    </w:rPr>
  </w:style>
  <w:style w:type="paragraph" w:styleId="af2">
    <w:name w:val="footer"/>
    <w:basedOn w:val="a"/>
    <w:link w:val="af3"/>
    <w:uiPriority w:val="99"/>
    <w:rsid w:val="005156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51567D"/>
    <w:rPr>
      <w:rFonts w:ascii="Times New Roman" w:eastAsia="Times New Roman" w:hAnsi="Times New Roman" w:cs="Times New Roman"/>
      <w:sz w:val="24"/>
      <w:szCs w:val="24"/>
      <w:lang w:eastAsia="ru-RU"/>
    </w:rPr>
  </w:style>
  <w:style w:type="character" w:customStyle="1" w:styleId="15">
    <w:name w:val="Неразрешенное упоминание1"/>
    <w:uiPriority w:val="99"/>
    <w:semiHidden/>
    <w:unhideWhenUsed/>
    <w:rsid w:val="0051567D"/>
    <w:rPr>
      <w:color w:val="808080"/>
      <w:shd w:val="clear" w:color="auto" w:fill="E6E6E6"/>
    </w:rPr>
  </w:style>
  <w:style w:type="character" w:styleId="af4">
    <w:name w:val="FollowedHyperlink"/>
    <w:uiPriority w:val="99"/>
    <w:rsid w:val="0051567D"/>
    <w:rPr>
      <w:color w:val="954F72"/>
      <w:u w:val="single"/>
    </w:rPr>
  </w:style>
  <w:style w:type="table" w:customStyle="1" w:styleId="110">
    <w:name w:val="Сетка таблицы11"/>
    <w:basedOn w:val="a1"/>
    <w:next w:val="a3"/>
    <w:uiPriority w:val="59"/>
    <w:rsid w:val="0051567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
    <w:rsid w:val="005156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51567D"/>
    <w:pPr>
      <w:spacing w:before="100" w:beforeAutospacing="1" w:after="100" w:afterAutospacing="1" w:line="240" w:lineRule="auto"/>
      <w:textAlignment w:val="top"/>
    </w:pPr>
    <w:rPr>
      <w:rFonts w:ascii="Calibri" w:eastAsia="Times New Roman" w:hAnsi="Calibri" w:cs="Calibri"/>
      <w:b/>
      <w:bCs/>
      <w:sz w:val="24"/>
      <w:szCs w:val="24"/>
      <w:lang w:eastAsia="ru-RU"/>
    </w:rPr>
  </w:style>
  <w:style w:type="paragraph" w:customStyle="1" w:styleId="xl68">
    <w:name w:val="xl68"/>
    <w:basedOn w:val="a"/>
    <w:rsid w:val="0051567D"/>
    <w:pPr>
      <w:shd w:val="clear" w:color="000000" w:fill="FCE4D6"/>
      <w:spacing w:before="100" w:beforeAutospacing="1" w:after="100" w:afterAutospacing="1" w:line="240" w:lineRule="auto"/>
      <w:textAlignment w:val="top"/>
    </w:pPr>
    <w:rPr>
      <w:rFonts w:ascii="Calibri" w:eastAsia="Times New Roman" w:hAnsi="Calibri" w:cs="Calibri"/>
      <w:b/>
      <w:bCs/>
      <w:sz w:val="24"/>
      <w:szCs w:val="24"/>
      <w:lang w:eastAsia="ru-RU"/>
    </w:rPr>
  </w:style>
  <w:style w:type="paragraph" w:customStyle="1" w:styleId="xl69">
    <w:name w:val="xl69"/>
    <w:basedOn w:val="a"/>
    <w:rsid w:val="0051567D"/>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51567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51567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51567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51567D"/>
    <w:pP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51567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51567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1567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51567D"/>
    <w:pP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84">
    <w:name w:val="xl84"/>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51567D"/>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51567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87">
    <w:name w:val="xl87"/>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51567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2">
    <w:name w:val="Pa12"/>
    <w:basedOn w:val="a"/>
    <w:next w:val="a"/>
    <w:uiPriority w:val="99"/>
    <w:rsid w:val="0051567D"/>
    <w:pPr>
      <w:autoSpaceDE w:val="0"/>
      <w:autoSpaceDN w:val="0"/>
      <w:adjustRightInd w:val="0"/>
      <w:spacing w:after="0" w:line="221" w:lineRule="atLeast"/>
    </w:pPr>
    <w:rPr>
      <w:rFonts w:ascii="Times New Roman" w:eastAsia="Calibri" w:hAnsi="Times New Roman" w:cs="Times New Roman"/>
      <w:sz w:val="24"/>
      <w:szCs w:val="24"/>
    </w:rPr>
  </w:style>
  <w:style w:type="character" w:customStyle="1" w:styleId="A30">
    <w:name w:val="A3"/>
    <w:uiPriority w:val="99"/>
    <w:rsid w:val="0051567D"/>
    <w:rPr>
      <w:color w:val="000000"/>
      <w:sz w:val="20"/>
      <w:szCs w:val="20"/>
    </w:rPr>
  </w:style>
  <w:style w:type="paragraph" w:styleId="af5">
    <w:name w:val="footnote text"/>
    <w:basedOn w:val="a"/>
    <w:link w:val="af6"/>
    <w:rsid w:val="0051567D"/>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rsid w:val="0051567D"/>
    <w:rPr>
      <w:rFonts w:ascii="Times New Roman" w:eastAsia="Times New Roman" w:hAnsi="Times New Roman" w:cs="Times New Roman"/>
      <w:sz w:val="20"/>
      <w:szCs w:val="20"/>
      <w:lang w:eastAsia="ru-RU"/>
    </w:rPr>
  </w:style>
  <w:style w:type="character" w:styleId="af7">
    <w:name w:val="footnote reference"/>
    <w:rsid w:val="0051567D"/>
    <w:rPr>
      <w:vertAlign w:val="superscript"/>
    </w:rPr>
  </w:style>
  <w:style w:type="paragraph" w:customStyle="1" w:styleId="xl65">
    <w:name w:val="xl65"/>
    <w:basedOn w:val="a"/>
    <w:rsid w:val="005156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5156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basedOn w:val="a0"/>
    <w:semiHidden/>
    <w:unhideWhenUsed/>
    <w:rsid w:val="0051567D"/>
    <w:rPr>
      <w:sz w:val="16"/>
      <w:szCs w:val="16"/>
    </w:rPr>
  </w:style>
  <w:style w:type="paragraph" w:styleId="af9">
    <w:name w:val="annotation text"/>
    <w:basedOn w:val="a"/>
    <w:link w:val="afa"/>
    <w:semiHidden/>
    <w:unhideWhenUsed/>
    <w:rsid w:val="0051567D"/>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semiHidden/>
    <w:rsid w:val="0051567D"/>
    <w:rPr>
      <w:rFonts w:ascii="Times New Roman" w:eastAsia="Times New Roman" w:hAnsi="Times New Roman" w:cs="Times New Roman"/>
      <w:sz w:val="20"/>
      <w:szCs w:val="20"/>
      <w:lang w:eastAsia="ru-RU"/>
    </w:rPr>
  </w:style>
  <w:style w:type="paragraph" w:styleId="afb">
    <w:name w:val="annotation subject"/>
    <w:basedOn w:val="af9"/>
    <w:next w:val="af9"/>
    <w:link w:val="afc"/>
    <w:semiHidden/>
    <w:unhideWhenUsed/>
    <w:rsid w:val="0051567D"/>
    <w:rPr>
      <w:b/>
      <w:bCs/>
    </w:rPr>
  </w:style>
  <w:style w:type="character" w:customStyle="1" w:styleId="afc">
    <w:name w:val="Тема примечания Знак"/>
    <w:basedOn w:val="afa"/>
    <w:link w:val="afb"/>
    <w:semiHidden/>
    <w:rsid w:val="0051567D"/>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083395">
      <w:bodyDiv w:val="1"/>
      <w:marLeft w:val="0"/>
      <w:marRight w:val="0"/>
      <w:marTop w:val="0"/>
      <w:marBottom w:val="0"/>
      <w:divBdr>
        <w:top w:val="none" w:sz="0" w:space="0" w:color="auto"/>
        <w:left w:val="none" w:sz="0" w:space="0" w:color="auto"/>
        <w:bottom w:val="none" w:sz="0" w:space="0" w:color="auto"/>
        <w:right w:val="none" w:sz="0" w:space="0" w:color="auto"/>
      </w:divBdr>
    </w:div>
    <w:div w:id="935331448">
      <w:bodyDiv w:val="1"/>
      <w:marLeft w:val="0"/>
      <w:marRight w:val="0"/>
      <w:marTop w:val="0"/>
      <w:marBottom w:val="0"/>
      <w:divBdr>
        <w:top w:val="none" w:sz="0" w:space="0" w:color="auto"/>
        <w:left w:val="none" w:sz="0" w:space="0" w:color="auto"/>
        <w:bottom w:val="none" w:sz="0" w:space="0" w:color="auto"/>
        <w:right w:val="none" w:sz="0" w:space="0" w:color="auto"/>
      </w:divBdr>
    </w:div>
    <w:div w:id="1051076930">
      <w:bodyDiv w:val="1"/>
      <w:marLeft w:val="0"/>
      <w:marRight w:val="0"/>
      <w:marTop w:val="0"/>
      <w:marBottom w:val="0"/>
      <w:divBdr>
        <w:top w:val="none" w:sz="0" w:space="0" w:color="auto"/>
        <w:left w:val="none" w:sz="0" w:space="0" w:color="auto"/>
        <w:bottom w:val="none" w:sz="0" w:space="0" w:color="auto"/>
        <w:right w:val="none" w:sz="0" w:space="0" w:color="auto"/>
      </w:divBdr>
    </w:div>
    <w:div w:id="1589772919">
      <w:bodyDiv w:val="1"/>
      <w:marLeft w:val="0"/>
      <w:marRight w:val="0"/>
      <w:marTop w:val="0"/>
      <w:marBottom w:val="0"/>
      <w:divBdr>
        <w:top w:val="none" w:sz="0" w:space="0" w:color="auto"/>
        <w:left w:val="none" w:sz="0" w:space="0" w:color="auto"/>
        <w:bottom w:val="none" w:sz="0" w:space="0" w:color="auto"/>
        <w:right w:val="none" w:sz="0" w:space="0" w:color="auto"/>
      </w:divBdr>
    </w:div>
    <w:div w:id="186871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0.wmf"/><Relationship Id="rId42" Type="http://schemas.openxmlformats.org/officeDocument/2006/relationships/oleObject" Target="embeddings/oleObject10.bin"/><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oleObject" Target="embeddings/oleObject5.bin"/><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hyperlink" Target="https://geographyofrussia.com/wp-content/uploads/2015/01/423_1.jpg" TargetMode="External"/><Relationship Id="rId32" Type="http://schemas.openxmlformats.org/officeDocument/2006/relationships/image" Target="media/image18.png"/><Relationship Id="rId37" Type="http://schemas.openxmlformats.org/officeDocument/2006/relationships/oleObject" Target="embeddings/oleObject8.bin"/><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wmf"/><Relationship Id="rId36" Type="http://schemas.openxmlformats.org/officeDocument/2006/relationships/image" Target="media/image21.wmf"/><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oleObject" Target="embeddings/oleObject6.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yperlink" Target="http://earthexplorer.usgs.gov" TargetMode="External"/><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C787C-E85D-4495-A890-3FA282D9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7346</Words>
  <Characters>41874</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3</cp:revision>
  <cp:lastPrinted>2019-08-28T08:35:00Z</cp:lastPrinted>
  <dcterms:created xsi:type="dcterms:W3CDTF">2020-01-06T00:57:00Z</dcterms:created>
  <dcterms:modified xsi:type="dcterms:W3CDTF">2020-01-06T01:04:00Z</dcterms:modified>
</cp:coreProperties>
</file>